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1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CE4183" w:rsidTr="00C00BF8">
        <w:trPr>
          <w:trHeight w:val="389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83" w:rsidRDefault="00CE4183" w:rsidP="00B42F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83" w:rsidRDefault="00CE41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C00BF8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E41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Müdürlük</w:t>
            </w:r>
          </w:p>
        </w:tc>
      </w:tr>
      <w:tr w:rsidR="00ED245F" w:rsidTr="00C00BF8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E41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</w:t>
            </w:r>
          </w:p>
        </w:tc>
      </w:tr>
      <w:tr w:rsidR="00ED245F" w:rsidTr="00C00BF8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E41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Rektör</w:t>
            </w:r>
          </w:p>
        </w:tc>
      </w:tr>
      <w:tr w:rsidR="00ED245F" w:rsidTr="00C00BF8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CE4183" w:rsidP="00CE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Yardımcıları,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 Öğretim Üyeleri,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Görevlileri, </w:t>
            </w:r>
            <w:r w:rsidR="002B0C79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ekreteri ve tüm idari personel</w:t>
            </w:r>
          </w:p>
        </w:tc>
      </w:tr>
      <w:tr w:rsidR="00ED245F" w:rsidTr="00C00BF8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E41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 Yardımcıları</w:t>
            </w:r>
          </w:p>
        </w:tc>
      </w:tr>
      <w:tr w:rsidR="00ED245F" w:rsidTr="00C00BF8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2.Faaliyetlerini en iyi şekilde sürdürebilmesi için gerekli karar verme ve sorun çözme niteliklerine sahip olmaktır.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 Görev alanı ile ilgili mevzuata hâkim olmaktır.</w:t>
            </w:r>
          </w:p>
          <w:p w:rsidR="00ED245F" w:rsidRPr="00ED245F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C00BF8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183" w:rsidRPr="00CE4183" w:rsidRDefault="00CE4183" w:rsidP="00CE418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1. Ege Üniversitesinin kuruluş amaç ve ilkelerine uygun olarak,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Yüksekokulun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misyon ve değerleri çerçevesinde eğitim ve öğretimi gerçekleştirmek, tüm faaliyetleri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sağlıklı ve verimli bir şekilde yürütmek amacıyla çalışmaları planlamak, koordine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etmek, yürütmek ve denetlemek,</w:t>
            </w:r>
          </w:p>
          <w:p w:rsidR="00ED245F" w:rsidRPr="00327DEA" w:rsidRDefault="00CE4183" w:rsidP="00CE418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>2. 2547 Sayılı Yüksek Öğretim Kanununda belirtilen görev ve sorumluluklar</w:t>
            </w:r>
          </w:p>
        </w:tc>
      </w:tr>
      <w:tr w:rsidR="00ED245F" w:rsidTr="00C00BF8">
        <w:trPr>
          <w:trHeight w:val="203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kurullarına başkanlık etmek,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kararlarını uygulamak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 birimleri arasında düzenli çalışmayı sağlamak,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birimleri ve her düzeydeki personeli üzerinde genel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gözetim ve denetim görevini yapmak,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3. Her öğretim yılı sonunda ve istendiğinde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Yüksekokulun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genel durumu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işleyişi hakkında Rektöre rapor vermek,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Yüksekokulun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ödenek ve kadro ihtiyaçlarını gerekçesi ile birlikte Rektörlüğe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bildirmek,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bütçesi ile ilgili öneriyi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Yönetim Kurulunun da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proofErr w:type="gramStart"/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görüşünü</w:t>
            </w:r>
            <w:proofErr w:type="gramEnd"/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aldıktan sonra Rektörlüğe sunmak,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Yüksekokulun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ve bağlı birimlerinin öğretim kapasitesinin rasyonel bir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şekilde kullanılmasında ve geliştirilmesinde gerektiği zaman güvenlik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önlemlerini almak,</w:t>
            </w:r>
          </w:p>
          <w:p w:rsidR="00443535" w:rsidRPr="00443535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6. Öğrencilere gerekli sosyal hizmetlerin sağlanmasında, eğitim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öğretim, bilimsel araştırma ve yayını faaliyetlerinin düzenli bir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şekilde yürütülmesinde, bütün faaliyetlerin gözetim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denetiminin yapılmasında, takip ve kontrol edilmesinde ve</w:t>
            </w:r>
          </w:p>
          <w:p w:rsidR="0077427E" w:rsidRPr="0077427E" w:rsidRDefault="00443535" w:rsidP="00443535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proofErr w:type="gramStart"/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lastRenderedPageBreak/>
              <w:t>sonuçlarının</w:t>
            </w:r>
            <w:proofErr w:type="gramEnd"/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alınmasında Rektöre karşı birinci derecede sorumlu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olmak.</w:t>
            </w:r>
            <w:r w:rsidRPr="00443535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cr/>
            </w:r>
          </w:p>
          <w:p w:rsidR="00ED245F" w:rsidRPr="007676CE" w:rsidRDefault="00ED245F" w:rsidP="00443535">
            <w:pPr>
              <w:spacing w:after="164" w:line="276" w:lineRule="auto"/>
              <w:ind w:right="18"/>
              <w:jc w:val="both"/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69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 Görev ve sorumlukların yerine getirilmesinde gerekli araç </w:t>
            </w:r>
            <w:proofErr w:type="spellStart"/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vegereçleri</w:t>
            </w:r>
            <w:proofErr w:type="spellEnd"/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kullanmak,</w:t>
            </w:r>
          </w:p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İmza yetkisine sahip olmak,</w:t>
            </w:r>
          </w:p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 Harcama yetkisine sahip olmak,</w:t>
            </w:r>
          </w:p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 Emrindeki akademisyen ve idare personel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Yüksekokul</w:t>
            </w:r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ile ilgili iş verme, işini</w:t>
            </w:r>
          </w:p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değiştirme</w:t>
            </w:r>
            <w:proofErr w:type="gramEnd"/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kontrol etme, izin verme yetkisine sahip olmak,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Yüksekokula</w:t>
            </w:r>
          </w:p>
          <w:p w:rsidR="00443535" w:rsidRPr="00443535" w:rsidRDefault="00443535" w:rsidP="0044353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alınacak</w:t>
            </w:r>
            <w:proofErr w:type="gramEnd"/>
            <w:r w:rsidRPr="004435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akademik ve idari personelin seçiminde değerlendirme, onaylama</w:t>
            </w:r>
          </w:p>
          <w:p w:rsidR="00ED245F" w:rsidRDefault="00443535" w:rsidP="00443535">
            <w:pPr>
              <w:jc w:val="both"/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yetkisine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sahip olmak.</w:t>
            </w: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657 Sayılı Devlet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Memurları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Kanunu’nda ve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2547 Sayılı Yüksek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Kanunu’nda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gramEnd"/>
            <w:r w:rsidRPr="00443535">
              <w:rPr>
                <w:rFonts w:ascii="Times New Roman" w:hAnsi="Times New Roman" w:cs="Times New Roman"/>
                <w:sz w:val="24"/>
                <w:szCs w:val="24"/>
              </w:rPr>
              <w:t xml:space="preserve"> genel</w:t>
            </w:r>
          </w:p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535">
              <w:rPr>
                <w:rFonts w:ascii="Times New Roman" w:hAnsi="Times New Roman" w:cs="Times New Roman"/>
                <w:sz w:val="24"/>
                <w:szCs w:val="24"/>
              </w:rPr>
              <w:t>niteliklere</w:t>
            </w:r>
            <w:proofErr w:type="gramEnd"/>
            <w:r w:rsidRPr="00443535">
              <w:rPr>
                <w:rFonts w:ascii="Times New Roman" w:hAnsi="Times New Roman" w:cs="Times New Roman"/>
                <w:sz w:val="24"/>
                <w:szCs w:val="24"/>
              </w:rPr>
              <w:t xml:space="preserve"> sahip</w:t>
            </w:r>
          </w:p>
          <w:p w:rsidR="00ED245F" w:rsidRPr="00327DEA" w:rsidRDefault="00443535" w:rsidP="0044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535" w:rsidRDefault="00443535" w:rsidP="00443535">
            <w:r>
              <w:t>Görevinin</w:t>
            </w:r>
          </w:p>
          <w:p w:rsidR="00443535" w:rsidRDefault="00443535" w:rsidP="00443535">
            <w:proofErr w:type="gramStart"/>
            <w:r>
              <w:t>gerektirdiği</w:t>
            </w:r>
            <w:proofErr w:type="gramEnd"/>
          </w:p>
          <w:p w:rsidR="00443535" w:rsidRDefault="00443535" w:rsidP="00443535">
            <w:proofErr w:type="gramStart"/>
            <w:r>
              <w:t>seviyede</w:t>
            </w:r>
            <w:proofErr w:type="gramEnd"/>
            <w:r>
              <w:t xml:space="preserve"> iş</w:t>
            </w:r>
          </w:p>
          <w:p w:rsidR="00443535" w:rsidRDefault="00443535" w:rsidP="00443535">
            <w:proofErr w:type="gramStart"/>
            <w:r>
              <w:t>tecrübesine</w:t>
            </w:r>
            <w:proofErr w:type="gramEnd"/>
            <w:r>
              <w:t xml:space="preserve"> ve</w:t>
            </w:r>
          </w:p>
          <w:p w:rsidR="00443535" w:rsidRDefault="00443535" w:rsidP="00443535">
            <w:proofErr w:type="gramStart"/>
            <w:r>
              <w:t>yöneticilik</w:t>
            </w:r>
            <w:proofErr w:type="gramEnd"/>
          </w:p>
          <w:p w:rsidR="00443535" w:rsidRDefault="00443535" w:rsidP="00443535">
            <w:proofErr w:type="gramStart"/>
            <w:r>
              <w:t>niteliklerine</w:t>
            </w:r>
            <w:proofErr w:type="gramEnd"/>
            <w:r>
              <w:t xml:space="preserve"> sahip</w:t>
            </w:r>
          </w:p>
          <w:p w:rsidR="00ED245F" w:rsidRDefault="00443535" w:rsidP="00443535">
            <w:proofErr w:type="gramStart"/>
            <w:r>
              <w:t>olmak</w:t>
            </w:r>
            <w:proofErr w:type="gramEnd"/>
            <w: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535" w:rsidRDefault="00443535" w:rsidP="00443535">
            <w:r>
              <w:t>Görev ve</w:t>
            </w:r>
          </w:p>
          <w:p w:rsidR="00443535" w:rsidRDefault="00443535" w:rsidP="00443535">
            <w:proofErr w:type="gramStart"/>
            <w:r>
              <w:t>sorumlulukları</w:t>
            </w:r>
            <w:proofErr w:type="gramEnd"/>
            <w:r>
              <w:t xml:space="preserve"> en</w:t>
            </w:r>
          </w:p>
          <w:p w:rsidR="00443535" w:rsidRDefault="00443535" w:rsidP="00443535">
            <w:proofErr w:type="gramStart"/>
            <w:r>
              <w:t>iyi</w:t>
            </w:r>
            <w:proofErr w:type="gramEnd"/>
            <w:r>
              <w:t xml:space="preserve"> şekilde yerine</w:t>
            </w:r>
          </w:p>
          <w:p w:rsidR="00443535" w:rsidRDefault="00443535" w:rsidP="00443535">
            <w:proofErr w:type="gramStart"/>
            <w:r>
              <w:t>getirebilmek</w:t>
            </w:r>
            <w:proofErr w:type="gramEnd"/>
          </w:p>
          <w:p w:rsidR="00443535" w:rsidRDefault="00443535" w:rsidP="00443535">
            <w:proofErr w:type="gramStart"/>
            <w:r>
              <w:t>amacıyla</w:t>
            </w:r>
            <w:proofErr w:type="gramEnd"/>
            <w:r>
              <w:t xml:space="preserve"> problem</w:t>
            </w:r>
          </w:p>
          <w:p w:rsidR="00443535" w:rsidRDefault="00443535" w:rsidP="00443535">
            <w:proofErr w:type="gramStart"/>
            <w:r>
              <w:t>çözme</w:t>
            </w:r>
            <w:proofErr w:type="gramEnd"/>
            <w:r>
              <w:t xml:space="preserve"> ve karar</w:t>
            </w:r>
          </w:p>
          <w:p w:rsidR="00443535" w:rsidRDefault="00443535" w:rsidP="00443535">
            <w:proofErr w:type="gramStart"/>
            <w:r>
              <w:t>verme</w:t>
            </w:r>
            <w:proofErr w:type="gramEnd"/>
            <w:r>
              <w:t xml:space="preserve"> niteliklerine</w:t>
            </w:r>
          </w:p>
          <w:p w:rsidR="00ED245F" w:rsidRDefault="00443535" w:rsidP="00443535">
            <w:proofErr w:type="gramStart"/>
            <w:r>
              <w:t>sahip</w:t>
            </w:r>
            <w:proofErr w:type="gramEnd"/>
            <w:r>
              <w:t xml:space="preserve"> olmak. 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2.Faaliyetlerini en iyi şekilde sürdürebilmesi için gerekli karar verme ve sorun çözme niteliklerine sahip olmaktır.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 Görev alanı ile ilgili mevzuata hâkim olmaktır.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B42F5F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35" w:rsidRDefault="00443535" w:rsidP="00443535">
            <w:pPr>
              <w:ind w:left="5"/>
            </w:pPr>
            <w:r>
              <w:t>Üniversitenin İdari Birimleri ile işbirliği ve eşgüdüm ilişkisi,</w:t>
            </w:r>
          </w:p>
          <w:p w:rsidR="00443535" w:rsidRDefault="00443535" w:rsidP="00443535">
            <w:pPr>
              <w:ind w:left="5"/>
            </w:pPr>
            <w:r>
              <w:t>İdari konularda Fakülte Sekreteri ile</w:t>
            </w:r>
          </w:p>
          <w:p w:rsidR="00443535" w:rsidRDefault="00443535" w:rsidP="00443535">
            <w:pPr>
              <w:ind w:left="5"/>
            </w:pPr>
            <w:r>
              <w:t>Hem idari hem akademik konularda Dekan Yardımcıları ile</w:t>
            </w:r>
          </w:p>
          <w:p w:rsidR="00443535" w:rsidRDefault="00443535" w:rsidP="00443535">
            <w:pPr>
              <w:ind w:left="5"/>
            </w:pPr>
            <w:r>
              <w:t>Eğitim-öğretim faaliyetleri ve bilimsel çalışmalarla ilgili konularda Bölüm</w:t>
            </w:r>
          </w:p>
          <w:p w:rsidR="00ED245F" w:rsidRDefault="00443535" w:rsidP="00443535">
            <w:pPr>
              <w:ind w:left="5"/>
            </w:pPr>
            <w:r>
              <w:t>Başkanları ve Öğretim Üyeleri ile</w:t>
            </w:r>
          </w:p>
        </w:tc>
      </w:tr>
      <w:tr w:rsidR="00ED245F" w:rsidTr="00B42F5F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35" w:rsidRPr="00443535" w:rsidRDefault="00443535" w:rsidP="00443535">
            <w:pPr>
              <w:rPr>
                <w:rFonts w:ascii="Times New Roman" w:hAnsi="Times New Roman" w:cs="Times New Roman"/>
                <w:sz w:val="24"/>
              </w:rPr>
            </w:pPr>
            <w:r w:rsidRPr="00443535">
              <w:rPr>
                <w:rFonts w:ascii="Times New Roman" w:hAnsi="Times New Roman" w:cs="Times New Roman"/>
                <w:sz w:val="24"/>
              </w:rPr>
              <w:t>2547 Sayılı Yüksek Öğretim Kanunu</w:t>
            </w:r>
          </w:p>
          <w:p w:rsidR="0077427E" w:rsidRDefault="00443535" w:rsidP="00443535">
            <w:r w:rsidRPr="00443535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</w:tc>
      </w:tr>
    </w:tbl>
    <w:p w:rsidR="00A813AB" w:rsidRDefault="00A813AB" w:rsidP="00A813AB">
      <w:pPr>
        <w:spacing w:after="259"/>
        <w:ind w:right="32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A813AB" w:rsidRPr="007676CE" w:rsidRDefault="00A813AB" w:rsidP="00A813AB">
      <w:pPr>
        <w:spacing w:after="259"/>
        <w:ind w:left="5664" w:right="323" w:firstLine="708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A813AB" w:rsidRDefault="00A813AB" w:rsidP="00A813AB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 w:rsidR="00416EAB">
        <w:rPr>
          <w:rFonts w:ascii="Times New Roman" w:eastAsia="Times New Roman" w:hAnsi="Times New Roman" w:cs="Times New Roman"/>
          <w:b/>
          <w:sz w:val="20"/>
        </w:rPr>
        <w:t>Prof</w:t>
      </w:r>
      <w:r w:rsidRPr="008E57E2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A813AB" w:rsidRDefault="00A813AB" w:rsidP="00A813AB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</w:t>
      </w:r>
      <w:r w:rsidRPr="008E57E2">
        <w:rPr>
          <w:rFonts w:ascii="Times New Roman" w:eastAsia="Times New Roman" w:hAnsi="Times New Roman" w:cs="Times New Roman"/>
          <w:b/>
          <w:sz w:val="20"/>
        </w:rPr>
        <w:t>Atatürk</w:t>
      </w:r>
      <w:r>
        <w:rPr>
          <w:rFonts w:ascii="Times New Roman" w:eastAsia="Times New Roman" w:hAnsi="Times New Roman" w:cs="Times New Roman"/>
          <w:b/>
          <w:sz w:val="20"/>
        </w:rPr>
        <w:t xml:space="preserve"> Sağlık Hizmetleri MYO</w:t>
      </w:r>
    </w:p>
    <w:p w:rsidR="00ED245F" w:rsidRPr="007676CE" w:rsidRDefault="00A813AB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A813AB" w:rsidTr="003A39FB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3AB" w:rsidRDefault="00A813AB" w:rsidP="00A813A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3AB" w:rsidRDefault="00416EAB" w:rsidP="00A813AB">
            <w:r>
              <w:t>Ali EKŞİ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3AB" w:rsidRDefault="00E235BC" w:rsidP="00A813AB">
            <w:proofErr w:type="spellStart"/>
            <w:proofErr w:type="gramStart"/>
            <w:r>
              <w:t>Proföser.Dr</w:t>
            </w:r>
            <w:proofErr w:type="spellEnd"/>
            <w:r>
              <w:t>.</w:t>
            </w:r>
            <w:proofErr w:type="gram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3AB" w:rsidRDefault="00A813AB" w:rsidP="00A813AB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AB" w:rsidRDefault="00A813AB" w:rsidP="00A813AB"/>
        </w:tc>
      </w:tr>
    </w:tbl>
    <w:p w:rsidR="00ED245F" w:rsidRDefault="00ED245F" w:rsidP="00A813AB">
      <w:pPr>
        <w:spacing w:after="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A813AB">
      <w:pPr>
        <w:spacing w:after="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>
      <w:bookmarkStart w:id="0" w:name="_GoBack"/>
    </w:p>
    <w:bookmarkEnd w:id="0"/>
    <w:p w:rsidR="00ED245F" w:rsidRDefault="00ED245F"/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F1" w:rsidRDefault="009F1AF1" w:rsidP="00F374DC">
      <w:pPr>
        <w:spacing w:after="0" w:line="240" w:lineRule="auto"/>
      </w:pPr>
      <w:r>
        <w:separator/>
      </w:r>
    </w:p>
  </w:endnote>
  <w:endnote w:type="continuationSeparator" w:id="0">
    <w:p w:rsidR="009F1AF1" w:rsidRDefault="009F1AF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416EA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416EAB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F1" w:rsidRDefault="009F1AF1" w:rsidP="00F374DC">
      <w:pPr>
        <w:spacing w:after="0" w:line="240" w:lineRule="auto"/>
      </w:pPr>
      <w:r>
        <w:separator/>
      </w:r>
    </w:p>
  </w:footnote>
  <w:footnote w:type="continuationSeparator" w:id="0">
    <w:p w:rsidR="009F1AF1" w:rsidRDefault="009F1AF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E54074" w:rsidP="00E54074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01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 w:rsidP="00E54074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E54074"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</w:t>
          </w:r>
          <w:r w:rsidR="00E54074">
            <w:rPr>
              <w:rFonts w:ascii="Cambria" w:eastAsia="Cambria" w:hAnsi="Cambria" w:cs="Cambria"/>
              <w:b/>
              <w:color w:val="2E74B5"/>
              <w:sz w:val="16"/>
            </w:rPr>
            <w:t>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1F263D"/>
    <w:rsid w:val="0021352B"/>
    <w:rsid w:val="00225E04"/>
    <w:rsid w:val="0023482C"/>
    <w:rsid w:val="0029167E"/>
    <w:rsid w:val="0029796A"/>
    <w:rsid w:val="002B0C79"/>
    <w:rsid w:val="002E2674"/>
    <w:rsid w:val="00327DEA"/>
    <w:rsid w:val="003B279F"/>
    <w:rsid w:val="003B5934"/>
    <w:rsid w:val="003B7F28"/>
    <w:rsid w:val="003E1428"/>
    <w:rsid w:val="003E6114"/>
    <w:rsid w:val="0040112C"/>
    <w:rsid w:val="004035EB"/>
    <w:rsid w:val="00405FA5"/>
    <w:rsid w:val="00416EAB"/>
    <w:rsid w:val="00443535"/>
    <w:rsid w:val="0046002C"/>
    <w:rsid w:val="004A7CCC"/>
    <w:rsid w:val="004D31BB"/>
    <w:rsid w:val="004E5C92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509BE"/>
    <w:rsid w:val="00853B0E"/>
    <w:rsid w:val="008676E7"/>
    <w:rsid w:val="008B6D75"/>
    <w:rsid w:val="008D680C"/>
    <w:rsid w:val="009F1AF1"/>
    <w:rsid w:val="00A5492F"/>
    <w:rsid w:val="00A813AB"/>
    <w:rsid w:val="00A91F63"/>
    <w:rsid w:val="00A93B5E"/>
    <w:rsid w:val="00AA058D"/>
    <w:rsid w:val="00B14380"/>
    <w:rsid w:val="00B42F5F"/>
    <w:rsid w:val="00B7217E"/>
    <w:rsid w:val="00B75F02"/>
    <w:rsid w:val="00BC66C3"/>
    <w:rsid w:val="00BE3EB9"/>
    <w:rsid w:val="00C00BF8"/>
    <w:rsid w:val="00C31E6E"/>
    <w:rsid w:val="00C3262D"/>
    <w:rsid w:val="00C9720F"/>
    <w:rsid w:val="00CE4183"/>
    <w:rsid w:val="00CF7819"/>
    <w:rsid w:val="00D002DF"/>
    <w:rsid w:val="00D21641"/>
    <w:rsid w:val="00D25AAC"/>
    <w:rsid w:val="00D42392"/>
    <w:rsid w:val="00DD181D"/>
    <w:rsid w:val="00E235BC"/>
    <w:rsid w:val="00E54074"/>
    <w:rsid w:val="00E628E3"/>
    <w:rsid w:val="00E84551"/>
    <w:rsid w:val="00E9281B"/>
    <w:rsid w:val="00EB20A0"/>
    <w:rsid w:val="00EB34D9"/>
    <w:rsid w:val="00EB759D"/>
    <w:rsid w:val="00ED245F"/>
    <w:rsid w:val="00EF1162"/>
    <w:rsid w:val="00F116D6"/>
    <w:rsid w:val="00F3258D"/>
    <w:rsid w:val="00F32CF1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F215F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5E0D-E881-4E90-9770-D53FEA27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7</cp:revision>
  <dcterms:created xsi:type="dcterms:W3CDTF">2023-11-24T08:08:00Z</dcterms:created>
  <dcterms:modified xsi:type="dcterms:W3CDTF">2026-01-20T07:39:00Z</dcterms:modified>
</cp:coreProperties>
</file>