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F3258D" w:rsidP="00B42F5F">
            <w:pPr>
              <w:rPr>
                <w:rFonts w:ascii="Times New Roman" w:hAnsi="Times New Roman" w:cs="Times New Roman"/>
                <w:color w:val="auto"/>
              </w:rPr>
            </w:pPr>
            <w:r>
              <w:rPr>
                <w:rFonts w:ascii="Times New Roman" w:hAnsi="Times New Roman" w:cs="Times New Roman"/>
                <w:color w:val="auto"/>
              </w:rPr>
              <w:t xml:space="preserve">Atatürk Sağlık </w:t>
            </w:r>
            <w:r w:rsidR="008D680C">
              <w:rPr>
                <w:rFonts w:ascii="Times New Roman" w:hAnsi="Times New Roman" w:cs="Times New Roman"/>
                <w:color w:val="auto"/>
              </w:rPr>
              <w:t>Hizmetleri</w:t>
            </w:r>
            <w:r w:rsidR="00A5492F">
              <w:rPr>
                <w:rFonts w:ascii="Times New Roman" w:hAnsi="Times New Roman" w:cs="Times New Roman"/>
                <w:color w:val="auto"/>
              </w:rPr>
              <w:t xml:space="preserve"> MYO</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A93B5E" w:rsidRDefault="008D680C" w:rsidP="00C3262D">
            <w:pPr>
              <w:rPr>
                <w:rFonts w:ascii="Times New Roman" w:hAnsi="Times New Roman" w:cs="Times New Roman"/>
                <w:color w:val="auto"/>
                <w:sz w:val="24"/>
                <w:szCs w:val="24"/>
              </w:rPr>
            </w:pPr>
            <w:r w:rsidRPr="00A93B5E">
              <w:rPr>
                <w:rFonts w:ascii="Times New Roman" w:hAnsi="Times New Roman" w:cs="Times New Roman"/>
                <w:sz w:val="24"/>
                <w:szCs w:val="24"/>
              </w:rPr>
              <w:t>Satın alma</w:t>
            </w:r>
            <w:r w:rsidR="00A93B5E" w:rsidRPr="00A93B5E">
              <w:rPr>
                <w:rFonts w:ascii="Times New Roman" w:hAnsi="Times New Roman" w:cs="Times New Roman"/>
                <w:sz w:val="24"/>
                <w:szCs w:val="24"/>
              </w:rPr>
              <w:t>-</w:t>
            </w:r>
            <w:r w:rsidR="00C3262D">
              <w:rPr>
                <w:rFonts w:ascii="Times New Roman" w:hAnsi="Times New Roman" w:cs="Times New Roman"/>
                <w:sz w:val="24"/>
                <w:szCs w:val="24"/>
              </w:rPr>
              <w:t>Taşınır Kayıt ve Yönetim Sistemi</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8D680C" w:rsidP="00B42F5F">
            <w:pPr>
              <w:rPr>
                <w:rFonts w:ascii="Times New Roman" w:hAnsi="Times New Roman" w:cs="Times New Roman"/>
                <w:color w:val="auto"/>
              </w:rPr>
            </w:pPr>
            <w:r w:rsidRPr="00A93B5E">
              <w:rPr>
                <w:rFonts w:ascii="Times New Roman" w:hAnsi="Times New Roman" w:cs="Times New Roman"/>
                <w:sz w:val="24"/>
                <w:szCs w:val="24"/>
              </w:rPr>
              <w:t>Satın alma</w:t>
            </w:r>
            <w:r w:rsidR="00A93B5E" w:rsidRPr="00A93B5E">
              <w:rPr>
                <w:rFonts w:ascii="Times New Roman" w:hAnsi="Times New Roman" w:cs="Times New Roman"/>
                <w:sz w:val="24"/>
                <w:szCs w:val="24"/>
              </w:rPr>
              <w:t>-</w:t>
            </w:r>
            <w:r w:rsidR="00C3262D">
              <w:rPr>
                <w:rFonts w:ascii="Times New Roman" w:hAnsi="Times New Roman" w:cs="Times New Roman"/>
                <w:sz w:val="24"/>
                <w:szCs w:val="24"/>
              </w:rPr>
              <w:t xml:space="preserve"> Taşınır Kayıt ve Yönetim Sistemi</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8D680C" w:rsidP="00B42F5F">
            <w:pPr>
              <w:rPr>
                <w:rFonts w:ascii="Times New Roman" w:hAnsi="Times New Roman" w:cs="Times New Roman"/>
                <w:color w:val="auto"/>
              </w:rPr>
            </w:pPr>
            <w:r w:rsidRPr="00A93B5E">
              <w:rPr>
                <w:rFonts w:ascii="Times New Roman" w:hAnsi="Times New Roman" w:cs="Times New Roman"/>
                <w:sz w:val="24"/>
                <w:szCs w:val="24"/>
              </w:rPr>
              <w:t>Satın alma</w:t>
            </w:r>
            <w:r w:rsidR="00A93B5E" w:rsidRPr="00A93B5E">
              <w:rPr>
                <w:rFonts w:ascii="Times New Roman" w:hAnsi="Times New Roman" w:cs="Times New Roman"/>
                <w:sz w:val="24"/>
                <w:szCs w:val="24"/>
              </w:rPr>
              <w:t>-</w:t>
            </w:r>
            <w:r w:rsidR="00C3262D">
              <w:rPr>
                <w:rFonts w:ascii="Times New Roman" w:hAnsi="Times New Roman" w:cs="Times New Roman"/>
                <w:sz w:val="24"/>
                <w:szCs w:val="24"/>
              </w:rPr>
              <w:t xml:space="preserve"> Taşınır Kayıt ve Yönetim Sistemi</w:t>
            </w:r>
          </w:p>
        </w:tc>
      </w:tr>
      <w:tr w:rsidR="003B279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3B279F" w:rsidRDefault="003B279F" w:rsidP="003B279F">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3B279F" w:rsidRPr="00F374DC" w:rsidRDefault="003426F5" w:rsidP="003B279F">
            <w:pPr>
              <w:rPr>
                <w:rFonts w:ascii="Times New Roman" w:hAnsi="Times New Roman" w:cs="Times New Roman"/>
                <w:color w:val="auto"/>
                <w:sz w:val="24"/>
              </w:rPr>
            </w:pPr>
            <w:r>
              <w:rPr>
                <w:rFonts w:ascii="Times New Roman" w:hAnsi="Times New Roman" w:cs="Times New Roman"/>
                <w:color w:val="auto"/>
                <w:sz w:val="24"/>
              </w:rPr>
              <w:t>Memur-Yardımcı Hizmetler Personeli</w:t>
            </w:r>
          </w:p>
        </w:tc>
      </w:tr>
      <w:tr w:rsidR="003B279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3B279F" w:rsidRDefault="003B279F" w:rsidP="003B279F">
            <w:r>
              <w:rPr>
                <w:rFonts w:ascii="Times New Roman" w:eastAsia="Times New Roman" w:hAnsi="Times New Roman" w:cs="Times New Roman"/>
                <w:b/>
              </w:rPr>
              <w:t xml:space="preserve">Vekâlet/Görev </w:t>
            </w:r>
          </w:p>
          <w:p w:rsidR="003B279F" w:rsidRDefault="003B279F" w:rsidP="003B279F">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3B279F" w:rsidRPr="00ED245F" w:rsidRDefault="003B279F" w:rsidP="003B279F">
            <w:pPr>
              <w:rPr>
                <w:rFonts w:ascii="Times New Roman" w:hAnsi="Times New Roman" w:cs="Times New Roman"/>
                <w:color w:val="auto"/>
              </w:rPr>
            </w:pPr>
            <w:r w:rsidRPr="00ED245F">
              <w:rPr>
                <w:rFonts w:ascii="Times New Roman" w:hAnsi="Times New Roman" w:cs="Times New Roman"/>
                <w:color w:val="auto"/>
              </w:rPr>
              <w:t>Fakülte Sekreterinin görevlendireceği diğer personel</w:t>
            </w:r>
          </w:p>
        </w:tc>
      </w:tr>
      <w:tr w:rsidR="003B279F"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3B279F" w:rsidRDefault="003B279F" w:rsidP="003B279F">
            <w:r>
              <w:rPr>
                <w:rFonts w:ascii="Times New Roman" w:eastAsia="Times New Roman" w:hAnsi="Times New Roman" w:cs="Times New Roman"/>
                <w:b/>
              </w:rPr>
              <w:t xml:space="preserve">Görevin Gerektiği </w:t>
            </w:r>
          </w:p>
          <w:p w:rsidR="003B279F" w:rsidRDefault="003B279F" w:rsidP="003B279F">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1 Görevinin gerektirdiği düzeyde bilgi ve iş deneyimine sahip olmak,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2 Görev alanı ile ilgili mevzuata hâkim olmaktır.</w:t>
            </w:r>
          </w:p>
          <w:p w:rsidR="003B279F" w:rsidRPr="00ED245F" w:rsidRDefault="003B279F" w:rsidP="003B279F">
            <w:pPr>
              <w:ind w:left="57"/>
              <w:rPr>
                <w:rFonts w:ascii="Times New Roman" w:hAnsi="Times New Roman" w:cs="Times New Roman"/>
                <w:color w:val="auto"/>
              </w:rPr>
            </w:pPr>
          </w:p>
        </w:tc>
      </w:tr>
      <w:tr w:rsidR="003B279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3B279F" w:rsidRDefault="003B279F" w:rsidP="003B279F">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3B279F" w:rsidRPr="00CF7819" w:rsidRDefault="008D680C" w:rsidP="00C3262D">
            <w:pPr>
              <w:ind w:left="57"/>
              <w:rPr>
                <w:rFonts w:ascii="Times New Roman" w:hAnsi="Times New Roman" w:cs="Times New Roman"/>
                <w:sz w:val="24"/>
                <w:szCs w:val="24"/>
              </w:rPr>
            </w:pPr>
            <w:r>
              <w:rPr>
                <w:rFonts w:ascii="Times New Roman" w:hAnsi="Times New Roman" w:cs="Times New Roman"/>
                <w:sz w:val="24"/>
                <w:szCs w:val="24"/>
              </w:rPr>
              <w:t xml:space="preserve">Atatürk Sağlık Hizmetleri </w:t>
            </w:r>
            <w:proofErr w:type="spellStart"/>
            <w:r>
              <w:rPr>
                <w:rFonts w:ascii="Times New Roman" w:hAnsi="Times New Roman" w:cs="Times New Roman"/>
                <w:sz w:val="24"/>
                <w:szCs w:val="24"/>
              </w:rPr>
              <w:t>MYO’nun</w:t>
            </w:r>
            <w:proofErr w:type="spellEnd"/>
            <w:r w:rsidR="003B279F" w:rsidRPr="00CF7819">
              <w:rPr>
                <w:rFonts w:ascii="Times New Roman" w:hAnsi="Times New Roman" w:cs="Times New Roman"/>
                <w:sz w:val="24"/>
                <w:szCs w:val="24"/>
              </w:rPr>
              <w:t xml:space="preserve"> </w:t>
            </w:r>
            <w:proofErr w:type="gramStart"/>
            <w:r w:rsidR="003B279F" w:rsidRPr="00CF7819">
              <w:rPr>
                <w:rFonts w:ascii="Times New Roman" w:hAnsi="Times New Roman" w:cs="Times New Roman"/>
                <w:sz w:val="24"/>
                <w:szCs w:val="24"/>
              </w:rPr>
              <w:t>misyon</w:t>
            </w:r>
            <w:proofErr w:type="gramEnd"/>
            <w:r w:rsidR="003B279F" w:rsidRPr="00CF7819">
              <w:rPr>
                <w:rFonts w:ascii="Times New Roman" w:hAnsi="Times New Roman" w:cs="Times New Roman"/>
                <w:sz w:val="24"/>
                <w:szCs w:val="24"/>
              </w:rPr>
              <w:t xml:space="preserve"> ve vizyonuna uygun olarak, </w:t>
            </w:r>
            <w:r w:rsidR="00C3262D">
              <w:rPr>
                <w:rFonts w:ascii="Times New Roman" w:hAnsi="Times New Roman" w:cs="Times New Roman"/>
                <w:sz w:val="24"/>
                <w:szCs w:val="24"/>
              </w:rPr>
              <w:t>Yüksekokulun</w:t>
            </w:r>
            <w:r w:rsidR="003B279F">
              <w:rPr>
                <w:rFonts w:ascii="Times New Roman" w:hAnsi="Times New Roman" w:cs="Times New Roman"/>
                <w:sz w:val="24"/>
                <w:szCs w:val="24"/>
              </w:rPr>
              <w:t xml:space="preserve"> satın alma ve </w:t>
            </w:r>
            <w:r w:rsidR="00C3262D">
              <w:rPr>
                <w:rFonts w:ascii="Times New Roman" w:hAnsi="Times New Roman" w:cs="Times New Roman"/>
                <w:sz w:val="24"/>
                <w:szCs w:val="24"/>
              </w:rPr>
              <w:t>taşınır kayıt</w:t>
            </w:r>
            <w:r w:rsidR="003B279F">
              <w:rPr>
                <w:rFonts w:ascii="Times New Roman" w:hAnsi="Times New Roman" w:cs="Times New Roman"/>
                <w:sz w:val="24"/>
                <w:szCs w:val="24"/>
              </w:rPr>
              <w:t xml:space="preserve"> işlerinin yürütülmesi</w:t>
            </w:r>
          </w:p>
        </w:tc>
      </w:tr>
      <w:tr w:rsidR="003B279F" w:rsidTr="00B42F5F">
        <w:trPr>
          <w:trHeight w:val="6433"/>
        </w:trPr>
        <w:tc>
          <w:tcPr>
            <w:tcW w:w="2091" w:type="dxa"/>
            <w:tcBorders>
              <w:top w:val="single" w:sz="4" w:space="0" w:color="000000"/>
              <w:left w:val="single" w:sz="4" w:space="0" w:color="000000"/>
              <w:bottom w:val="single" w:sz="4" w:space="0" w:color="000000"/>
              <w:right w:val="single" w:sz="4" w:space="0" w:color="000000"/>
            </w:tcBorders>
            <w:vAlign w:val="center"/>
          </w:tcPr>
          <w:p w:rsidR="003B279F" w:rsidRDefault="003B279F" w:rsidP="003B279F">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rsidR="003B279F" w:rsidRPr="00EB34D9" w:rsidRDefault="008D680C" w:rsidP="003B279F">
            <w:pPr>
              <w:spacing w:after="160" w:line="276"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 Yüksekokulun</w:t>
            </w:r>
            <w:r w:rsidR="003B279F" w:rsidRPr="00EB34D9">
              <w:rPr>
                <w:rFonts w:ascii="Times New Roman" w:eastAsiaTheme="minorHAnsi" w:hAnsi="Times New Roman" w:cs="Times New Roman"/>
                <w:color w:val="auto"/>
                <w:sz w:val="24"/>
                <w:szCs w:val="24"/>
                <w:lang w:eastAsia="en-US"/>
              </w:rPr>
              <w:t xml:space="preserve"> ihtiyacı olan her türlü “mal, hizmet, doğrudan temin, bakım onarım vb.” satın alma ve bakım onarım işlemlerini ilgili mevzuatlar çerçevesinde yerine getirmek, bu iş ve işlemlerle ilgili her türlü işleri yapmak,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2 Bölümlerden ve yönetimden gelen satın alma talepleriyle ilgili talep formlarını to</w:t>
            </w:r>
            <w:r w:rsidR="008D680C">
              <w:rPr>
                <w:rFonts w:ascii="Times New Roman" w:eastAsiaTheme="minorHAnsi" w:hAnsi="Times New Roman" w:cs="Times New Roman"/>
                <w:color w:val="auto"/>
                <w:sz w:val="24"/>
                <w:szCs w:val="24"/>
                <w:lang w:eastAsia="en-US"/>
              </w:rPr>
              <w:t>plamak, takibini yapmak, Yüksekokul Sekreteri ve Müdür</w:t>
            </w:r>
            <w:r w:rsidRPr="00EB34D9">
              <w:rPr>
                <w:rFonts w:ascii="Times New Roman" w:eastAsiaTheme="minorHAnsi" w:hAnsi="Times New Roman" w:cs="Times New Roman"/>
                <w:color w:val="auto"/>
                <w:sz w:val="24"/>
                <w:szCs w:val="24"/>
                <w:lang w:eastAsia="en-US"/>
              </w:rPr>
              <w:t xml:space="preserve"> onayı ile alımları gerçekleştirmek,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3 Görevlendirilmesi halinde doğrudan teminin yaklaşık maliyetinin tespit edilmesi için gerekli yazışmaları ve çalışmaları yapmak,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4 Görevlendirilmesi halinde Satın Alma Komisyonlarında görev yapmak,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5 Satın alma birimi ile diğer birim, kurum ve kuruluşlar arası yazışmaları yapmak,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6 Satın alma ile ilgili ödeme evraklarını hazırlayarak, ödemeleri kanun ve ilgili mevzuatlara uygun olarak yapmak, gereksiz ve hatalı ödeme yapılmamasına dikkat etmek, </w:t>
            </w:r>
          </w:p>
          <w:p w:rsidR="003B279F" w:rsidRPr="00EB34D9" w:rsidRDefault="008D680C" w:rsidP="003B279F">
            <w:pPr>
              <w:spacing w:after="160" w:line="276"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7 Yüksekokulumuzun</w:t>
            </w:r>
            <w:r w:rsidR="003B279F" w:rsidRPr="00EB34D9">
              <w:rPr>
                <w:rFonts w:ascii="Times New Roman" w:eastAsiaTheme="minorHAnsi" w:hAnsi="Times New Roman" w:cs="Times New Roman"/>
                <w:color w:val="auto"/>
                <w:sz w:val="24"/>
                <w:szCs w:val="24"/>
                <w:lang w:eastAsia="en-US"/>
              </w:rPr>
              <w:t xml:space="preserve"> mal ve hizmet alımlarına ilişkin aylık ve yıllık program, rapor ve ista</w:t>
            </w:r>
            <w:r>
              <w:rPr>
                <w:rFonts w:ascii="Times New Roman" w:eastAsiaTheme="minorHAnsi" w:hAnsi="Times New Roman" w:cs="Times New Roman"/>
                <w:color w:val="auto"/>
                <w:sz w:val="24"/>
                <w:szCs w:val="24"/>
                <w:lang w:eastAsia="en-US"/>
              </w:rPr>
              <w:t>tistikleri hazırlamak ve Yüksekokul</w:t>
            </w:r>
            <w:r w:rsidR="003B279F" w:rsidRPr="00EB34D9">
              <w:rPr>
                <w:rFonts w:ascii="Times New Roman" w:eastAsiaTheme="minorHAnsi" w:hAnsi="Times New Roman" w:cs="Times New Roman"/>
                <w:color w:val="auto"/>
                <w:sz w:val="24"/>
                <w:szCs w:val="24"/>
                <w:lang w:eastAsia="en-US"/>
              </w:rPr>
              <w:t xml:space="preserve"> Sekreterine sunmak,</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8 Bütçe hazırlık çalışmalarına yardımcı olmak, </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 Ödenek yetersizliğinde Strateji Geliştirme Daire Başkanlığından bütçe aktarma/ekleme talebine ilişkin yazışmaları yapmak, </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9.Taşınır işlem fişinin muayene raporunun hazırlanmasını, satın alınan ürünün </w:t>
            </w:r>
            <w:r w:rsidRPr="00EB34D9">
              <w:rPr>
                <w:rFonts w:ascii="Times New Roman" w:eastAsia="Times New Roman" w:hAnsi="Times New Roman" w:cs="Times New Roman"/>
                <w:color w:val="auto"/>
                <w:sz w:val="24"/>
                <w:szCs w:val="24"/>
                <w:lang w:eastAsia="en-US"/>
              </w:rPr>
              <w:lastRenderedPageBreak/>
              <w:t>ilgili birime teslim işlemlerini sağlamak,</w:t>
            </w:r>
          </w:p>
          <w:p w:rsidR="003B279F" w:rsidRPr="00EB34D9" w:rsidRDefault="008D680C"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10.Yüksekokula</w:t>
            </w:r>
            <w:r w:rsidR="003B279F" w:rsidRPr="00EB34D9">
              <w:rPr>
                <w:rFonts w:ascii="Times New Roman" w:eastAsia="Times New Roman" w:hAnsi="Times New Roman" w:cs="Times New Roman"/>
                <w:color w:val="auto"/>
                <w:sz w:val="24"/>
                <w:szCs w:val="24"/>
                <w:lang w:eastAsia="en-US"/>
              </w:rPr>
              <w:t xml:space="preserve"> ait tüketim ve taşınır “demirbaş” malzemelerinin takip ve kontrolünü yapmak, kayıt işlemlerini yürütmek ve depo sorumlusu olarak görev yapmak.</w:t>
            </w:r>
          </w:p>
          <w:p w:rsidR="003B279F" w:rsidRPr="00EB34D9" w:rsidRDefault="008D680C"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11.Yüksekokula</w:t>
            </w:r>
            <w:r w:rsidR="003B279F" w:rsidRPr="00EB34D9">
              <w:rPr>
                <w:rFonts w:ascii="Times New Roman" w:eastAsia="Times New Roman" w:hAnsi="Times New Roman" w:cs="Times New Roman"/>
                <w:color w:val="auto"/>
                <w:sz w:val="24"/>
                <w:szCs w:val="24"/>
                <w:lang w:eastAsia="en-US"/>
              </w:rPr>
              <w:t xml:space="preserve"> tüketim ve </w:t>
            </w:r>
            <w:r w:rsidRPr="00EB34D9">
              <w:rPr>
                <w:rFonts w:ascii="Times New Roman" w:eastAsia="Times New Roman" w:hAnsi="Times New Roman" w:cs="Times New Roman"/>
                <w:color w:val="auto"/>
                <w:sz w:val="24"/>
                <w:szCs w:val="24"/>
                <w:lang w:eastAsia="en-US"/>
              </w:rPr>
              <w:t>demirbaş</w:t>
            </w:r>
            <w:r w:rsidR="003B279F" w:rsidRPr="00EB34D9">
              <w:rPr>
                <w:rFonts w:ascii="Times New Roman" w:eastAsia="Times New Roman" w:hAnsi="Times New Roman" w:cs="Times New Roman"/>
                <w:color w:val="auto"/>
                <w:sz w:val="24"/>
                <w:szCs w:val="24"/>
                <w:lang w:eastAsia="en-US"/>
              </w:rPr>
              <w:t xml:space="preserve"> malzeme </w:t>
            </w:r>
            <w:r w:rsidRPr="00EB34D9">
              <w:rPr>
                <w:rFonts w:ascii="Times New Roman" w:eastAsia="Times New Roman" w:hAnsi="Times New Roman" w:cs="Times New Roman"/>
                <w:color w:val="auto"/>
                <w:sz w:val="24"/>
                <w:szCs w:val="24"/>
                <w:lang w:eastAsia="en-US"/>
              </w:rPr>
              <w:t>ihtiyaçlarının tespit</w:t>
            </w:r>
            <w:r w:rsidR="003B279F" w:rsidRPr="00EB34D9">
              <w:rPr>
                <w:rFonts w:ascii="Times New Roman" w:eastAsia="Times New Roman" w:hAnsi="Times New Roman" w:cs="Times New Roman"/>
                <w:color w:val="auto"/>
                <w:sz w:val="24"/>
                <w:szCs w:val="24"/>
                <w:lang w:eastAsia="en-US"/>
              </w:rPr>
              <w:t xml:space="preserve"> edip amirlere bildirmek.</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12.Satın alınan, nakil veya hibe yoluyla birime gelen tüketim ve demirbaş malzemelerinin birim deposuna girişini sağlamak.</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13.Nakil giden, hurdaya ayrılan, zayi olan veya </w:t>
            </w:r>
            <w:r w:rsidR="001077DE" w:rsidRPr="00EB34D9">
              <w:rPr>
                <w:rFonts w:ascii="Times New Roman" w:eastAsia="Times New Roman" w:hAnsi="Times New Roman" w:cs="Times New Roman"/>
                <w:color w:val="auto"/>
                <w:sz w:val="24"/>
                <w:szCs w:val="24"/>
                <w:lang w:eastAsia="en-US"/>
              </w:rPr>
              <w:t>kayıttan düşen</w:t>
            </w:r>
            <w:r w:rsidRPr="00EB34D9">
              <w:rPr>
                <w:rFonts w:ascii="Times New Roman" w:eastAsia="Times New Roman" w:hAnsi="Times New Roman" w:cs="Times New Roman"/>
                <w:color w:val="auto"/>
                <w:sz w:val="24"/>
                <w:szCs w:val="24"/>
                <w:lang w:eastAsia="en-US"/>
              </w:rPr>
              <w:t xml:space="preserve"> </w:t>
            </w:r>
            <w:r w:rsidR="001077DE" w:rsidRPr="00EB34D9">
              <w:rPr>
                <w:rFonts w:ascii="Times New Roman" w:eastAsia="Times New Roman" w:hAnsi="Times New Roman" w:cs="Times New Roman"/>
                <w:color w:val="auto"/>
                <w:sz w:val="24"/>
                <w:szCs w:val="24"/>
                <w:lang w:eastAsia="en-US"/>
              </w:rPr>
              <w:t>malzemelerle ilgili</w:t>
            </w:r>
            <w:r w:rsidRPr="00EB34D9">
              <w:rPr>
                <w:rFonts w:ascii="Times New Roman" w:eastAsia="Times New Roman" w:hAnsi="Times New Roman" w:cs="Times New Roman"/>
                <w:color w:val="auto"/>
                <w:sz w:val="24"/>
                <w:szCs w:val="24"/>
                <w:lang w:eastAsia="en-US"/>
              </w:rPr>
              <w:t xml:space="preserve"> </w:t>
            </w:r>
            <w:r w:rsidR="001077DE" w:rsidRPr="00EB34D9">
              <w:rPr>
                <w:rFonts w:ascii="Times New Roman" w:eastAsia="Times New Roman" w:hAnsi="Times New Roman" w:cs="Times New Roman"/>
                <w:color w:val="auto"/>
                <w:sz w:val="24"/>
                <w:szCs w:val="24"/>
                <w:lang w:eastAsia="en-US"/>
              </w:rPr>
              <w:t>devir işlemleri</w:t>
            </w:r>
            <w:r w:rsidRPr="00EB34D9">
              <w:rPr>
                <w:rFonts w:ascii="Times New Roman" w:eastAsia="Times New Roman" w:hAnsi="Times New Roman" w:cs="Times New Roman"/>
                <w:color w:val="auto"/>
                <w:sz w:val="24"/>
                <w:szCs w:val="24"/>
                <w:lang w:eastAsia="en-US"/>
              </w:rPr>
              <w:t xml:space="preserve"> ile kayıt terkin işlemlerini yürütmek.</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14. Oda ve bölümlerde kullanımda bulunan taşınır malzemelerin oda demirbaş listelerini oluşturmak imza altına almak ve uygun yerlere asmak.</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15.Taşınırlarn </w:t>
            </w:r>
            <w:r w:rsidR="001077DE" w:rsidRPr="00EB34D9">
              <w:rPr>
                <w:rFonts w:ascii="Times New Roman" w:eastAsia="Times New Roman" w:hAnsi="Times New Roman" w:cs="Times New Roman"/>
                <w:color w:val="auto"/>
                <w:sz w:val="24"/>
                <w:szCs w:val="24"/>
                <w:lang w:eastAsia="en-US"/>
              </w:rPr>
              <w:t>yılsonu</w:t>
            </w:r>
            <w:r w:rsidRPr="00EB34D9">
              <w:rPr>
                <w:rFonts w:ascii="Times New Roman" w:eastAsia="Times New Roman" w:hAnsi="Times New Roman" w:cs="Times New Roman"/>
                <w:color w:val="auto"/>
                <w:sz w:val="24"/>
                <w:szCs w:val="24"/>
                <w:lang w:eastAsia="en-US"/>
              </w:rPr>
              <w:t xml:space="preserve"> </w:t>
            </w:r>
            <w:r w:rsidR="001077DE" w:rsidRPr="00EB34D9">
              <w:rPr>
                <w:rFonts w:ascii="Times New Roman" w:eastAsia="Times New Roman" w:hAnsi="Times New Roman" w:cs="Times New Roman"/>
                <w:color w:val="auto"/>
                <w:sz w:val="24"/>
                <w:szCs w:val="24"/>
                <w:lang w:eastAsia="en-US"/>
              </w:rPr>
              <w:t>sayım işlemleri</w:t>
            </w:r>
            <w:r w:rsidRPr="00EB34D9">
              <w:rPr>
                <w:rFonts w:ascii="Times New Roman" w:eastAsia="Times New Roman" w:hAnsi="Times New Roman" w:cs="Times New Roman"/>
                <w:color w:val="auto"/>
                <w:sz w:val="24"/>
                <w:szCs w:val="24"/>
                <w:lang w:eastAsia="en-US"/>
              </w:rPr>
              <w:t xml:space="preserve"> ile </w:t>
            </w:r>
            <w:r w:rsidR="001077DE" w:rsidRPr="00EB34D9">
              <w:rPr>
                <w:rFonts w:ascii="Times New Roman" w:eastAsia="Times New Roman" w:hAnsi="Times New Roman" w:cs="Times New Roman"/>
                <w:color w:val="auto"/>
                <w:sz w:val="24"/>
                <w:szCs w:val="24"/>
                <w:lang w:eastAsia="en-US"/>
              </w:rPr>
              <w:t>ilgili gerekli belgeleri</w:t>
            </w:r>
            <w:r w:rsidRPr="00EB34D9">
              <w:rPr>
                <w:rFonts w:ascii="Times New Roman" w:eastAsia="Times New Roman" w:hAnsi="Times New Roman" w:cs="Times New Roman"/>
                <w:color w:val="auto"/>
                <w:sz w:val="24"/>
                <w:szCs w:val="24"/>
                <w:lang w:eastAsia="en-US"/>
              </w:rPr>
              <w:t xml:space="preserve"> düzenlemek, imza alınmasını sağlamak ve bu belgeleri Strateji Geliştirme Daire Başkanlığına teslim etmek.</w:t>
            </w:r>
          </w:p>
          <w:p w:rsidR="003B279F" w:rsidRPr="00EB34D9" w:rsidRDefault="003B279F" w:rsidP="003B279F">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16.Taşınır işlem fişi, zimmet fişi, sayım tutanağı vb. evrakların düzenlenmesini, kayıt altına </w:t>
            </w:r>
            <w:r w:rsidR="001077DE" w:rsidRPr="00EB34D9">
              <w:rPr>
                <w:rFonts w:ascii="Times New Roman" w:eastAsia="Times New Roman" w:hAnsi="Times New Roman" w:cs="Times New Roman"/>
                <w:color w:val="auto"/>
                <w:sz w:val="24"/>
                <w:szCs w:val="24"/>
                <w:lang w:eastAsia="en-US"/>
              </w:rPr>
              <w:t>alınması muhafaza</w:t>
            </w:r>
            <w:r w:rsidRPr="00EB34D9">
              <w:rPr>
                <w:rFonts w:ascii="Times New Roman" w:eastAsia="Times New Roman" w:hAnsi="Times New Roman" w:cs="Times New Roman"/>
                <w:color w:val="auto"/>
                <w:sz w:val="24"/>
                <w:szCs w:val="24"/>
                <w:lang w:eastAsia="en-US"/>
              </w:rPr>
              <w:t xml:space="preserve"> edilmesini ve arşivlenmesini sağlamak,</w:t>
            </w:r>
          </w:p>
          <w:p w:rsidR="003B279F" w:rsidRPr="00EB34D9" w:rsidRDefault="003B279F" w:rsidP="003B279F">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12 Kalite Yönetim Sistemi kapsamındaki dokümanlar doğrultusunda kendi yaptıkları işlerin kalitesinden doğrudan sorumludurlar. </w:t>
            </w:r>
          </w:p>
          <w:p w:rsidR="003B279F" w:rsidRPr="00EB34D9" w:rsidRDefault="003B279F" w:rsidP="003B279F">
            <w:pPr>
              <w:spacing w:after="164" w:line="276" w:lineRule="auto"/>
              <w:ind w:left="10" w:right="18" w:hanging="10"/>
              <w:jc w:val="both"/>
              <w:rPr>
                <w:rFonts w:ascii="Times New Roman" w:eastAsia="Times New Roman" w:hAnsi="Times New Roman" w:cs="Times New Roman"/>
                <w:color w:val="auto"/>
                <w:sz w:val="24"/>
                <w:szCs w:val="24"/>
              </w:rPr>
            </w:pPr>
            <w:r w:rsidRPr="00EB34D9">
              <w:rPr>
                <w:rFonts w:ascii="Times New Roman" w:eastAsia="Times New Roman" w:hAnsi="Times New Roman" w:cs="Times New Roman"/>
                <w:color w:val="auto"/>
                <w:sz w:val="24"/>
                <w:szCs w:val="24"/>
              </w:rPr>
              <w:t xml:space="preserve">15.Özrü </w:t>
            </w:r>
            <w:r w:rsidR="001077DE" w:rsidRPr="00EB34D9">
              <w:rPr>
                <w:rFonts w:ascii="Times New Roman" w:eastAsia="Times New Roman" w:hAnsi="Times New Roman" w:cs="Times New Roman"/>
                <w:color w:val="auto"/>
                <w:sz w:val="24"/>
                <w:szCs w:val="24"/>
              </w:rPr>
              <w:t>ya da</w:t>
            </w:r>
            <w:r w:rsidRPr="00EB34D9">
              <w:rPr>
                <w:rFonts w:ascii="Times New Roman" w:eastAsia="Times New Roman" w:hAnsi="Times New Roman" w:cs="Times New Roman"/>
                <w:color w:val="auto"/>
                <w:sz w:val="24"/>
                <w:szCs w:val="24"/>
              </w:rPr>
              <w:t xml:space="preserve"> amirlerinin izni dışında görev mahallini terk etmemek,</w:t>
            </w:r>
          </w:p>
          <w:p w:rsidR="003B279F" w:rsidRPr="00EB34D9" w:rsidRDefault="003B279F" w:rsidP="003B279F">
            <w:pPr>
              <w:spacing w:after="164" w:line="276" w:lineRule="auto"/>
              <w:ind w:left="10" w:right="18" w:hanging="10"/>
              <w:jc w:val="both"/>
              <w:rPr>
                <w:rFonts w:ascii="Times New Roman" w:eastAsia="Times New Roman" w:hAnsi="Times New Roman" w:cs="Times New Roman"/>
                <w:color w:val="auto"/>
                <w:sz w:val="24"/>
                <w:szCs w:val="24"/>
              </w:rPr>
            </w:pPr>
            <w:r w:rsidRPr="00EB34D9">
              <w:rPr>
                <w:rFonts w:ascii="Times New Roman" w:eastAsia="Times New Roman" w:hAnsi="Times New Roman" w:cs="Times New Roman"/>
                <w:color w:val="auto"/>
                <w:sz w:val="24"/>
                <w:szCs w:val="24"/>
              </w:rPr>
              <w:t>16.</w:t>
            </w:r>
            <w:r w:rsidRPr="00EB34D9">
              <w:rPr>
                <w:rFonts w:ascii="Times New Roman" w:eastAsiaTheme="minorHAnsi" w:hAnsi="Times New Roman" w:cs="Times New Roman"/>
                <w:color w:val="auto"/>
                <w:sz w:val="24"/>
                <w:szCs w:val="24"/>
                <w:lang w:eastAsia="en-US"/>
              </w:rPr>
              <w:t>Yönetim tarafından görev alanı ile ilgili verilecek diğer işleri yapmak.</w:t>
            </w:r>
          </w:p>
          <w:p w:rsidR="003B279F" w:rsidRPr="007676CE" w:rsidRDefault="003B279F" w:rsidP="003B279F">
            <w:pPr>
              <w:tabs>
                <w:tab w:val="left" w:pos="5625"/>
              </w:tabs>
            </w:pP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B42F5F">
        <w:trPr>
          <w:trHeight w:val="3699"/>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t>Yetkileri</w:t>
            </w:r>
          </w:p>
        </w:tc>
        <w:tc>
          <w:tcPr>
            <w:tcW w:w="8507" w:type="dxa"/>
            <w:gridSpan w:val="5"/>
            <w:tcBorders>
              <w:top w:val="single" w:sz="4" w:space="0" w:color="000000"/>
              <w:left w:val="nil"/>
              <w:bottom w:val="single" w:sz="4" w:space="0" w:color="000000"/>
              <w:right w:val="single" w:sz="4" w:space="0" w:color="000000"/>
            </w:tcBorders>
          </w:tcPr>
          <w:p w:rsidR="000E338A" w:rsidRPr="000E338A" w:rsidRDefault="000E338A" w:rsidP="000E338A">
            <w:pPr>
              <w:spacing w:after="160" w:line="276" w:lineRule="auto"/>
              <w:jc w:val="both"/>
              <w:rPr>
                <w:rFonts w:ascii="Times New Roman" w:eastAsiaTheme="minorHAnsi" w:hAnsi="Times New Roman" w:cs="Times New Roman"/>
                <w:color w:val="auto"/>
                <w:sz w:val="24"/>
                <w:szCs w:val="24"/>
                <w:lang w:eastAsia="en-US"/>
              </w:rPr>
            </w:pPr>
            <w:r w:rsidRPr="000E338A">
              <w:rPr>
                <w:rFonts w:ascii="Times New Roman" w:eastAsiaTheme="minorHAnsi" w:hAnsi="Times New Roman" w:cs="Times New Roman"/>
                <w:color w:val="auto"/>
                <w:sz w:val="24"/>
                <w:szCs w:val="24"/>
                <w:lang w:eastAsia="en-US"/>
              </w:rPr>
              <w:t xml:space="preserve">1 Belirtilen tüm görev ve sorumlulukları gerçekleştirme yetkisine sahiptir. </w:t>
            </w:r>
          </w:p>
          <w:p w:rsidR="000E338A" w:rsidRPr="000E338A" w:rsidRDefault="000E338A" w:rsidP="000E338A">
            <w:pPr>
              <w:spacing w:after="160" w:line="276" w:lineRule="auto"/>
              <w:jc w:val="both"/>
              <w:rPr>
                <w:rFonts w:ascii="Times New Roman" w:eastAsiaTheme="minorHAnsi" w:hAnsi="Times New Roman" w:cs="Times New Roman"/>
                <w:color w:val="auto"/>
                <w:sz w:val="24"/>
                <w:szCs w:val="24"/>
                <w:lang w:eastAsia="en-US"/>
              </w:rPr>
            </w:pPr>
            <w:r w:rsidRPr="000E338A">
              <w:rPr>
                <w:rFonts w:ascii="Times New Roman" w:eastAsiaTheme="minorHAnsi" w:hAnsi="Times New Roman" w:cs="Times New Roman"/>
                <w:color w:val="auto"/>
                <w:sz w:val="24"/>
                <w:szCs w:val="24"/>
                <w:lang w:eastAsia="en-US"/>
              </w:rPr>
              <w:t xml:space="preserve">2 </w:t>
            </w:r>
            <w:r w:rsidR="00C3262D">
              <w:rPr>
                <w:rFonts w:ascii="Times New Roman" w:eastAsiaTheme="minorHAnsi" w:hAnsi="Times New Roman" w:cs="Times New Roman"/>
                <w:color w:val="auto"/>
                <w:sz w:val="24"/>
                <w:szCs w:val="24"/>
                <w:lang w:eastAsia="en-US"/>
              </w:rPr>
              <w:t>Yüksekokulda</w:t>
            </w:r>
            <w:r w:rsidRPr="000E338A">
              <w:rPr>
                <w:rFonts w:ascii="Times New Roman" w:eastAsiaTheme="minorHAnsi" w:hAnsi="Times New Roman" w:cs="Times New Roman"/>
                <w:color w:val="auto"/>
                <w:sz w:val="24"/>
                <w:szCs w:val="24"/>
                <w:lang w:eastAsia="en-US"/>
              </w:rPr>
              <w:t xml:space="preserve"> kullanılan sistemlerde yetkisi </w:t>
            </w:r>
            <w:proofErr w:type="gramStart"/>
            <w:r w:rsidRPr="000E338A">
              <w:rPr>
                <w:rFonts w:ascii="Times New Roman" w:eastAsiaTheme="minorHAnsi" w:hAnsi="Times New Roman" w:cs="Times New Roman"/>
                <w:color w:val="auto"/>
                <w:sz w:val="24"/>
                <w:szCs w:val="24"/>
                <w:lang w:eastAsia="en-US"/>
              </w:rPr>
              <w:t>dahilinde</w:t>
            </w:r>
            <w:proofErr w:type="gramEnd"/>
            <w:r w:rsidRPr="000E338A">
              <w:rPr>
                <w:rFonts w:ascii="Times New Roman" w:eastAsiaTheme="minorHAnsi" w:hAnsi="Times New Roman" w:cs="Times New Roman"/>
                <w:color w:val="auto"/>
                <w:sz w:val="24"/>
                <w:szCs w:val="24"/>
                <w:lang w:eastAsia="en-US"/>
              </w:rPr>
              <w:t xml:space="preserve"> işlem yapma yetkisine sahiptir. </w:t>
            </w:r>
          </w:p>
          <w:p w:rsidR="00ED245F" w:rsidRDefault="00ED245F" w:rsidP="00B42F5F">
            <w:pPr>
              <w:jc w:val="both"/>
            </w:pP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lastRenderedPageBreak/>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0E338A">
        <w:trPr>
          <w:trHeight w:val="914"/>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ED245F" w:rsidRPr="00BE3EB9" w:rsidRDefault="00CF7819" w:rsidP="00B42F5F">
            <w:pPr>
              <w:rPr>
                <w:rFonts w:ascii="Times New Roman" w:hAnsi="Times New Roman" w:cs="Times New Roman"/>
                <w:sz w:val="24"/>
                <w:szCs w:val="24"/>
              </w:rPr>
            </w:pPr>
            <w:r w:rsidRPr="00BE3EB9">
              <w:rPr>
                <w:rFonts w:ascii="Times New Roman" w:hAnsi="Times New Roman" w:cs="Times New Roman"/>
                <w:sz w:val="24"/>
                <w:szCs w:val="24"/>
              </w:rPr>
              <w:t>Temel düzeyde yetkinlik</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ED245F" w:rsidRDefault="00ED245F" w:rsidP="00B42F5F"/>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bl>
    <w:p w:rsidR="00ED245F" w:rsidRDefault="00ED245F" w:rsidP="00D21641">
      <w:pPr>
        <w:spacing w:after="0"/>
        <w:ind w:right="10312"/>
      </w:pPr>
    </w:p>
    <w:tbl>
      <w:tblPr>
        <w:tblStyle w:val="TableGrid"/>
        <w:tblW w:w="10598" w:type="dxa"/>
        <w:tblInd w:w="-108" w:type="dxa"/>
        <w:tblCellMar>
          <w:top w:w="80" w:type="dxa"/>
          <w:left w:w="160" w:type="dxa"/>
          <w:right w:w="105" w:type="dxa"/>
        </w:tblCellMar>
        <w:tblLook w:val="04A0" w:firstRow="1" w:lastRow="0" w:firstColumn="1" w:lastColumn="0" w:noHBand="0" w:noVBand="1"/>
      </w:tblPr>
      <w:tblGrid>
        <w:gridCol w:w="2091"/>
        <w:gridCol w:w="8507"/>
      </w:tblGrid>
      <w:tr w:rsidR="00ED245F" w:rsidTr="00B42F5F">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tcBorders>
              <w:top w:val="single" w:sz="4" w:space="0" w:color="000000"/>
              <w:left w:val="single" w:sz="4" w:space="0" w:color="000000"/>
              <w:bottom w:val="single" w:sz="4" w:space="0" w:color="000000"/>
              <w:right w:val="single" w:sz="4" w:space="0" w:color="000000"/>
            </w:tcBorders>
          </w:tcPr>
          <w:p w:rsidR="00EB34D9" w:rsidRPr="00EB34D9" w:rsidRDefault="00EB34D9" w:rsidP="00EB34D9">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1 Görevinin gerektirdiği düzeyde bilgi ve iş deneyimine sahip olmak, </w:t>
            </w:r>
          </w:p>
          <w:p w:rsidR="00EB34D9" w:rsidRPr="00EB34D9" w:rsidRDefault="00EB34D9" w:rsidP="00EB34D9">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2 Görev alanı ile ilgili mevzuata hâkim olmaktır.</w:t>
            </w:r>
          </w:p>
          <w:p w:rsidR="00ED245F" w:rsidRPr="00ED245F" w:rsidRDefault="00ED245F" w:rsidP="00B42F5F">
            <w:pPr>
              <w:rPr>
                <w:rFonts w:ascii="Times New Roman" w:hAnsi="Times New Roman" w:cs="Times New Roman"/>
                <w:sz w:val="24"/>
                <w:szCs w:val="24"/>
              </w:rPr>
            </w:pPr>
          </w:p>
        </w:tc>
      </w:tr>
      <w:tr w:rsidR="00ED245F" w:rsidTr="00B42F5F">
        <w:trPr>
          <w:trHeight w:val="1407"/>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5"/>
            </w:pPr>
            <w:r>
              <w:rPr>
                <w:rFonts w:ascii="Segoe UI Symbol" w:eastAsia="Segoe UI Symbol" w:hAnsi="Segoe UI Symbol" w:cs="Segoe UI Symbol"/>
                <w:sz w:val="24"/>
              </w:rPr>
              <w:t>•</w:t>
            </w:r>
          </w:p>
        </w:tc>
      </w:tr>
      <w:tr w:rsidR="00ED245F" w:rsidTr="000E338A">
        <w:trPr>
          <w:trHeight w:val="984"/>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tcBorders>
              <w:top w:val="single" w:sz="4" w:space="0" w:color="000000"/>
              <w:left w:val="single" w:sz="4" w:space="0" w:color="000000"/>
              <w:bottom w:val="single" w:sz="4" w:space="0" w:color="000000"/>
              <w:right w:val="single" w:sz="4" w:space="0" w:color="000000"/>
            </w:tcBorders>
          </w:tcPr>
          <w:p w:rsidR="000E338A" w:rsidRPr="00CF7819" w:rsidRDefault="000E338A" w:rsidP="00B42F5F">
            <w:pPr>
              <w:rPr>
                <w:rFonts w:ascii="Times New Roman" w:hAnsi="Times New Roman" w:cs="Times New Roman"/>
                <w:color w:val="212529"/>
                <w:sz w:val="24"/>
                <w:szCs w:val="24"/>
                <w:shd w:val="clear" w:color="auto" w:fill="FFFFFF"/>
              </w:rPr>
            </w:pPr>
            <w:r w:rsidRPr="00CF7819">
              <w:rPr>
                <w:rFonts w:ascii="Times New Roman" w:hAnsi="Times New Roman" w:cs="Times New Roman"/>
                <w:color w:val="212529"/>
                <w:sz w:val="24"/>
                <w:szCs w:val="24"/>
                <w:shd w:val="clear" w:color="auto" w:fill="FFFFFF"/>
              </w:rPr>
              <w:t xml:space="preserve">5018 sayılı Kamu Mali Yönetimi ve Kontrol Kanunu, </w:t>
            </w:r>
          </w:p>
          <w:p w:rsidR="00CF7819" w:rsidRPr="00CF7819" w:rsidRDefault="000E338A" w:rsidP="00B42F5F">
            <w:pPr>
              <w:rPr>
                <w:rFonts w:ascii="Times New Roman" w:hAnsi="Times New Roman" w:cs="Times New Roman"/>
                <w:color w:val="212529"/>
                <w:sz w:val="24"/>
                <w:szCs w:val="24"/>
                <w:shd w:val="clear" w:color="auto" w:fill="FFFFFF"/>
              </w:rPr>
            </w:pPr>
            <w:r w:rsidRPr="00CF7819">
              <w:rPr>
                <w:rFonts w:ascii="Times New Roman" w:hAnsi="Times New Roman" w:cs="Times New Roman"/>
                <w:color w:val="212529"/>
                <w:sz w:val="24"/>
                <w:szCs w:val="24"/>
                <w:shd w:val="clear" w:color="auto" w:fill="FFFFFF"/>
              </w:rPr>
              <w:t>4</w:t>
            </w:r>
            <w:r w:rsidR="00CF7819" w:rsidRPr="00CF7819">
              <w:rPr>
                <w:rFonts w:ascii="Times New Roman" w:hAnsi="Times New Roman" w:cs="Times New Roman"/>
                <w:color w:val="212529"/>
                <w:sz w:val="24"/>
                <w:szCs w:val="24"/>
                <w:shd w:val="clear" w:color="auto" w:fill="FFFFFF"/>
              </w:rPr>
              <w:t xml:space="preserve">734 sayılı Kamu İhale Kanunu </w:t>
            </w:r>
          </w:p>
          <w:p w:rsidR="00ED245F" w:rsidRDefault="00CF7819" w:rsidP="00B42F5F">
            <w:r w:rsidRPr="00CF7819">
              <w:rPr>
                <w:rFonts w:ascii="Times New Roman" w:hAnsi="Times New Roman" w:cs="Times New Roman"/>
                <w:color w:val="212529"/>
                <w:sz w:val="24"/>
                <w:szCs w:val="24"/>
                <w:shd w:val="clear" w:color="auto" w:fill="FFFFFF"/>
              </w:rPr>
              <w:t>İ</w:t>
            </w:r>
            <w:r w:rsidR="000E338A" w:rsidRPr="00CF7819">
              <w:rPr>
                <w:rFonts w:ascii="Times New Roman" w:hAnsi="Times New Roman" w:cs="Times New Roman"/>
                <w:color w:val="212529"/>
                <w:sz w:val="24"/>
                <w:szCs w:val="24"/>
                <w:shd w:val="clear" w:color="auto" w:fill="FFFFFF"/>
              </w:rPr>
              <w:t>lgili mevzuat hükümleri</w:t>
            </w:r>
          </w:p>
        </w:tc>
      </w:tr>
    </w:tbl>
    <w:p w:rsidR="00ED245F" w:rsidRPr="007676CE" w:rsidRDefault="00ED245F" w:rsidP="007A03C3">
      <w:pPr>
        <w:spacing w:after="259"/>
        <w:ind w:left="7080" w:right="323"/>
        <w:jc w:val="center"/>
        <w:rPr>
          <w:sz w:val="20"/>
        </w:rPr>
      </w:pPr>
      <w:r w:rsidRPr="007676CE">
        <w:rPr>
          <w:rFonts w:ascii="Times New Roman" w:eastAsia="Times New Roman" w:hAnsi="Times New Roman" w:cs="Times New Roman"/>
          <w:b/>
          <w:sz w:val="20"/>
        </w:rPr>
        <w:t>TEBLİĞ EDEN</w:t>
      </w:r>
    </w:p>
    <w:p w:rsidR="007A03C3" w:rsidRDefault="00ED245F" w:rsidP="007A03C3">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007A03C3">
        <w:rPr>
          <w:rFonts w:ascii="Times New Roman" w:eastAsia="Times New Roman" w:hAnsi="Times New Roman" w:cs="Times New Roman"/>
          <w:sz w:val="20"/>
        </w:rPr>
        <w:t xml:space="preserve">                    </w:t>
      </w:r>
      <w:r w:rsidR="007A03C3">
        <w:rPr>
          <w:rFonts w:ascii="Times New Roman" w:eastAsia="Times New Roman" w:hAnsi="Times New Roman" w:cs="Times New Roman"/>
          <w:sz w:val="20"/>
        </w:rPr>
        <w:tab/>
        <w:t xml:space="preserve">    </w:t>
      </w:r>
      <w:r w:rsidR="00A85586">
        <w:rPr>
          <w:rFonts w:ascii="Times New Roman" w:eastAsia="Times New Roman" w:hAnsi="Times New Roman" w:cs="Times New Roman"/>
          <w:b/>
          <w:sz w:val="20"/>
        </w:rPr>
        <w:t>Prof</w:t>
      </w:r>
      <w:r w:rsidR="007A03C3">
        <w:rPr>
          <w:rFonts w:ascii="Times New Roman" w:eastAsia="Times New Roman" w:hAnsi="Times New Roman" w:cs="Times New Roman"/>
          <w:b/>
          <w:sz w:val="20"/>
        </w:rPr>
        <w:t>. Dr. Ali Ekşi</w:t>
      </w:r>
    </w:p>
    <w:p w:rsidR="007A03C3" w:rsidRDefault="007A03C3" w:rsidP="007A03C3">
      <w:pPr>
        <w:tabs>
          <w:tab w:val="center" w:pos="843"/>
          <w:tab w:val="center" w:pos="8165"/>
        </w:tabs>
        <w:spacing w:after="0"/>
        <w:rPr>
          <w:rFonts w:ascii="Times New Roman" w:eastAsia="Times New Roman" w:hAnsi="Times New Roman" w:cs="Times New Roman"/>
          <w:b/>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Atatürk Sağlık Hizmetleri MYO</w:t>
      </w:r>
    </w:p>
    <w:p w:rsidR="00ED245F" w:rsidRPr="007676CE" w:rsidRDefault="007A03C3" w:rsidP="007A03C3">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Müdürü</w:t>
      </w:r>
    </w:p>
    <w:tbl>
      <w:tblPr>
        <w:tblStyle w:val="TableGrid"/>
        <w:tblpPr w:vertAnchor="page" w:horzAnchor="page" w:tblpX="686" w:tblpY="1345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ED245F" w:rsidTr="00B42F5F">
        <w:trPr>
          <w:trHeight w:val="487"/>
        </w:trPr>
        <w:tc>
          <w:tcPr>
            <w:tcW w:w="641"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7"/>
              <w:jc w:val="center"/>
            </w:pPr>
            <w:r>
              <w:rPr>
                <w:rFonts w:ascii="Times New Roman" w:eastAsia="Times New Roman" w:hAnsi="Times New Roman" w:cs="Times New Roman"/>
                <w:b/>
              </w:rPr>
              <w:t>İmza</w:t>
            </w:r>
          </w:p>
        </w:tc>
      </w:tr>
      <w:tr w:rsidR="00ED245F" w:rsidTr="00B42F5F">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ED245F" w:rsidRDefault="00A85586" w:rsidP="00B42F5F">
            <w:r>
              <w:t>Gürbüz TEKİN</w:t>
            </w:r>
          </w:p>
        </w:tc>
        <w:tc>
          <w:tcPr>
            <w:tcW w:w="2154" w:type="dxa"/>
            <w:tcBorders>
              <w:top w:val="single" w:sz="4" w:space="0" w:color="000000"/>
              <w:left w:val="single" w:sz="4" w:space="0" w:color="000000"/>
              <w:bottom w:val="single" w:sz="4" w:space="0" w:color="000000"/>
              <w:right w:val="single" w:sz="4" w:space="0" w:color="000000"/>
            </w:tcBorders>
          </w:tcPr>
          <w:p w:rsidR="00ED245F" w:rsidRDefault="00A85586" w:rsidP="00B42F5F">
            <w:r>
              <w:t>Bilgisayar İşletmeni</w:t>
            </w:r>
          </w:p>
        </w:tc>
        <w:tc>
          <w:tcPr>
            <w:tcW w:w="1514" w:type="dxa"/>
            <w:tcBorders>
              <w:top w:val="single" w:sz="4" w:space="0" w:color="000000"/>
              <w:left w:val="single" w:sz="4" w:space="0" w:color="000000"/>
              <w:bottom w:val="single" w:sz="4" w:space="0" w:color="000000"/>
              <w:right w:val="single" w:sz="4" w:space="0" w:color="000000"/>
            </w:tcBorders>
          </w:tcPr>
          <w:p w:rsidR="00ED245F" w:rsidRDefault="00A85586" w:rsidP="00B42F5F">
            <w:r>
              <w:t>28.10.2025</w:t>
            </w:r>
            <w:bookmarkStart w:id="0" w:name="_GoBack"/>
            <w:bookmarkEnd w:id="0"/>
          </w:p>
        </w:tc>
        <w:tc>
          <w:tcPr>
            <w:tcW w:w="3072" w:type="dxa"/>
            <w:tcBorders>
              <w:top w:val="single" w:sz="4" w:space="0" w:color="000000"/>
              <w:left w:val="single" w:sz="4" w:space="0" w:color="000000"/>
              <w:bottom w:val="single" w:sz="4" w:space="0" w:color="000000"/>
              <w:right w:val="single" w:sz="4" w:space="0" w:color="000000"/>
            </w:tcBorders>
          </w:tcPr>
          <w:p w:rsidR="00ED245F" w:rsidRDefault="00ED245F" w:rsidP="00B42F5F"/>
        </w:tc>
      </w:tr>
    </w:tbl>
    <w:p w:rsidR="00ED245F" w:rsidRDefault="00ED245F" w:rsidP="00ED245F">
      <w:pPr>
        <w:spacing w:after="0"/>
        <w:ind w:left="-5" w:hanging="10"/>
        <w:rPr>
          <w:rFonts w:ascii="Times New Roman" w:eastAsia="Times New Roman" w:hAnsi="Times New Roman" w:cs="Times New Roman"/>
          <w:b/>
        </w:rPr>
      </w:pPr>
    </w:p>
    <w:p w:rsidR="00ED245F" w:rsidRDefault="00ED245F"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9239B8" w:rsidRDefault="009239B8" w:rsidP="00ED245F">
      <w:pPr>
        <w:spacing w:after="0"/>
        <w:ind w:left="-5" w:hanging="10"/>
        <w:rPr>
          <w:rFonts w:ascii="Times New Roman" w:eastAsia="Times New Roman" w:hAnsi="Times New Roman" w:cs="Times New Roman"/>
          <w:b/>
        </w:rPr>
      </w:pPr>
    </w:p>
    <w:p w:rsidR="00ED245F" w:rsidRDefault="00ED245F" w:rsidP="00ED245F">
      <w:pPr>
        <w:spacing w:after="0"/>
        <w:ind w:left="-5" w:hanging="10"/>
      </w:pPr>
      <w:r>
        <w:rPr>
          <w:rFonts w:ascii="Times New Roman" w:eastAsia="Times New Roman" w:hAnsi="Times New Roman" w:cs="Times New Roman"/>
          <w:b/>
        </w:rPr>
        <w:t>TEBELLÜĞ EDEN</w:t>
      </w:r>
    </w:p>
    <w:p w:rsidR="00ED245F" w:rsidRDefault="00ED245F" w:rsidP="00ED245F">
      <w:pPr>
        <w:spacing w:after="0" w:line="238" w:lineRule="auto"/>
      </w:pPr>
      <w:r>
        <w:rPr>
          <w:rFonts w:ascii="Times New Roman" w:eastAsia="Times New Roman" w:hAnsi="Times New Roman" w:cs="Times New Roman"/>
        </w:rPr>
        <w:t>Bu dokümanda açıklanan görev tanımını okudum; görevi burada belirtilen kapsamda yerine getirmeyi kabul ediyorum.</w:t>
      </w:r>
    </w:p>
    <w:p w:rsidR="00ED245F" w:rsidRDefault="00ED245F"/>
    <w:p w:rsidR="00D21641" w:rsidRDefault="00D21641"/>
    <w:sectPr w:rsidR="00D21641">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40" w:rsidRDefault="00B07840" w:rsidP="00F374DC">
      <w:pPr>
        <w:spacing w:after="0" w:line="240" w:lineRule="auto"/>
      </w:pPr>
      <w:r>
        <w:separator/>
      </w:r>
    </w:p>
  </w:endnote>
  <w:endnote w:type="continuationSeparator" w:id="0">
    <w:p w:rsidR="00B07840" w:rsidRDefault="00B07840"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E1A9B">
      <w:trPr>
        <w:trHeight w:val="725"/>
      </w:trPr>
      <w:tc>
        <w:tcPr>
          <w:tcW w:w="3085" w:type="dxa"/>
          <w:tcBorders>
            <w:top w:val="double" w:sz="4" w:space="0" w:color="000000"/>
            <w:left w:val="double" w:sz="4" w:space="0" w:color="000000"/>
            <w:bottom w:val="double" w:sz="4" w:space="0" w:color="000000"/>
            <w:right w:val="single" w:sz="4" w:space="0" w:color="000000"/>
          </w:tcBorders>
        </w:tcPr>
        <w:p w:rsidR="007E1A9B" w:rsidRDefault="007E1A9B">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E1A9B" w:rsidRDefault="007E1A9B">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E1A9B" w:rsidRDefault="007E1A9B">
          <w:r>
            <w:rPr>
              <w:rFonts w:ascii="Times New Roman" w:eastAsia="Times New Roman" w:hAnsi="Times New Roman" w:cs="Times New Roman"/>
              <w:b/>
              <w:sz w:val="20"/>
            </w:rPr>
            <w:t xml:space="preserve">              ONAYLAYAN</w:t>
          </w:r>
        </w:p>
      </w:tc>
    </w:tr>
  </w:tbl>
  <w:p w:rsidR="007E1A9B" w:rsidRDefault="007E1A9B">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E1A9B">
      <w:trPr>
        <w:trHeight w:val="725"/>
      </w:trPr>
      <w:tc>
        <w:tcPr>
          <w:tcW w:w="3085" w:type="dxa"/>
          <w:tcBorders>
            <w:top w:val="double" w:sz="4" w:space="0" w:color="000000"/>
            <w:left w:val="double" w:sz="4" w:space="0" w:color="000000"/>
            <w:bottom w:val="double" w:sz="4" w:space="0" w:color="000000"/>
            <w:right w:val="single" w:sz="4" w:space="0" w:color="000000"/>
          </w:tcBorders>
        </w:tcPr>
        <w:p w:rsidR="007E1A9B" w:rsidRDefault="007E1A9B">
          <w:pPr>
            <w:ind w:left="396"/>
            <w:rPr>
              <w:rFonts w:ascii="Times New Roman" w:eastAsia="Times New Roman" w:hAnsi="Times New Roman" w:cs="Times New Roman"/>
              <w:b/>
              <w:sz w:val="20"/>
            </w:rPr>
          </w:pPr>
          <w:r>
            <w:rPr>
              <w:rFonts w:ascii="Times New Roman" w:eastAsia="Times New Roman" w:hAnsi="Times New Roman" w:cs="Times New Roman"/>
              <w:b/>
              <w:sz w:val="20"/>
            </w:rPr>
            <w:t xml:space="preserve">       HAZIRLAYAN</w:t>
          </w:r>
        </w:p>
        <w:p w:rsidR="007E1A9B" w:rsidRDefault="007E1A9B">
          <w:pPr>
            <w:ind w:left="396"/>
            <w:rPr>
              <w:rFonts w:ascii="Times New Roman" w:eastAsia="Times New Roman" w:hAnsi="Times New Roman" w:cs="Times New Roman"/>
              <w:b/>
              <w:sz w:val="20"/>
            </w:rPr>
          </w:pPr>
          <w:r>
            <w:rPr>
              <w:rFonts w:ascii="Times New Roman" w:eastAsia="Times New Roman" w:hAnsi="Times New Roman" w:cs="Times New Roman"/>
              <w:b/>
              <w:sz w:val="20"/>
            </w:rPr>
            <w:t xml:space="preserve">         Ahmet YİĞİT</w:t>
          </w:r>
        </w:p>
        <w:p w:rsidR="007E1A9B" w:rsidRDefault="007E1A9B" w:rsidP="00BC66C3">
          <w:pPr>
            <w:ind w:left="396"/>
          </w:pPr>
          <w:r>
            <w:rPr>
              <w:rFonts w:ascii="Times New Roman" w:eastAsia="Times New Roman" w:hAnsi="Times New Roman" w:cs="Times New Roman"/>
              <w:b/>
              <w:sz w:val="20"/>
            </w:rPr>
            <w:t xml:space="preserve">     Yüksekokul Sekreteri</w:t>
          </w:r>
        </w:p>
      </w:tc>
      <w:tc>
        <w:tcPr>
          <w:tcW w:w="4394" w:type="dxa"/>
          <w:tcBorders>
            <w:top w:val="double" w:sz="4" w:space="0" w:color="000000"/>
            <w:left w:val="single" w:sz="4" w:space="0" w:color="000000"/>
            <w:bottom w:val="double" w:sz="4" w:space="0" w:color="000000"/>
            <w:right w:val="single" w:sz="4" w:space="0" w:color="000000"/>
          </w:tcBorders>
        </w:tcPr>
        <w:p w:rsidR="007E1A9B" w:rsidRDefault="007E1A9B">
          <w:pPr>
            <w:ind w:left="7"/>
            <w:jc w:val="center"/>
            <w:rPr>
              <w:rFonts w:ascii="Times New Roman" w:eastAsia="Times New Roman" w:hAnsi="Times New Roman" w:cs="Times New Roman"/>
              <w:b/>
              <w:sz w:val="20"/>
            </w:rPr>
          </w:pPr>
          <w:r>
            <w:rPr>
              <w:rFonts w:ascii="Times New Roman" w:eastAsia="Times New Roman" w:hAnsi="Times New Roman" w:cs="Times New Roman"/>
              <w:b/>
              <w:sz w:val="20"/>
            </w:rPr>
            <w:t>KONTROL EDEN</w:t>
          </w:r>
        </w:p>
        <w:p w:rsidR="007E1A9B" w:rsidRDefault="00A85586">
          <w:pPr>
            <w:ind w:left="7"/>
            <w:jc w:val="center"/>
            <w:rPr>
              <w:rFonts w:ascii="Times New Roman" w:eastAsia="Times New Roman" w:hAnsi="Times New Roman" w:cs="Times New Roman"/>
              <w:b/>
              <w:sz w:val="20"/>
            </w:rPr>
          </w:pPr>
          <w:proofErr w:type="spellStart"/>
          <w:proofErr w:type="gramStart"/>
          <w:r>
            <w:rPr>
              <w:rFonts w:ascii="Times New Roman" w:eastAsia="Times New Roman" w:hAnsi="Times New Roman" w:cs="Times New Roman"/>
              <w:b/>
              <w:sz w:val="20"/>
            </w:rPr>
            <w:t>Dr.Öğr.Üyesi</w:t>
          </w:r>
          <w:proofErr w:type="spellEnd"/>
          <w:proofErr w:type="gramEnd"/>
          <w:r>
            <w:rPr>
              <w:rFonts w:ascii="Times New Roman" w:eastAsia="Times New Roman" w:hAnsi="Times New Roman" w:cs="Times New Roman"/>
              <w:b/>
              <w:sz w:val="20"/>
            </w:rPr>
            <w:t xml:space="preserve"> Ufuk MERT</w:t>
          </w:r>
        </w:p>
        <w:p w:rsidR="007E1A9B" w:rsidRDefault="007E1A9B">
          <w:pPr>
            <w:ind w:left="7"/>
            <w:jc w:val="center"/>
          </w:pPr>
          <w:r>
            <w:rPr>
              <w:rFonts w:ascii="Times New Roman" w:eastAsia="Times New Roman" w:hAnsi="Times New Roman" w:cs="Times New Roman"/>
              <w:b/>
              <w:sz w:val="20"/>
            </w:rPr>
            <w:t>Müdür Yardımcısı</w:t>
          </w:r>
        </w:p>
      </w:tc>
      <w:tc>
        <w:tcPr>
          <w:tcW w:w="2977" w:type="dxa"/>
          <w:tcBorders>
            <w:top w:val="double" w:sz="4" w:space="0" w:color="000000"/>
            <w:left w:val="single" w:sz="4" w:space="0" w:color="000000"/>
            <w:bottom w:val="double" w:sz="4" w:space="0" w:color="000000"/>
            <w:right w:val="double" w:sz="4" w:space="0" w:color="000000"/>
          </w:tcBorders>
        </w:tcPr>
        <w:p w:rsidR="007E1A9B" w:rsidRDefault="007E1A9B">
          <w:pPr>
            <w:rPr>
              <w:rFonts w:ascii="Times New Roman" w:eastAsia="Times New Roman" w:hAnsi="Times New Roman" w:cs="Times New Roman"/>
              <w:b/>
              <w:sz w:val="20"/>
            </w:rPr>
          </w:pPr>
          <w:r>
            <w:rPr>
              <w:rFonts w:ascii="Times New Roman" w:eastAsia="Times New Roman" w:hAnsi="Times New Roman" w:cs="Times New Roman"/>
              <w:b/>
              <w:sz w:val="20"/>
            </w:rPr>
            <w:t xml:space="preserve">              ONAYLAYAN</w:t>
          </w:r>
        </w:p>
        <w:p w:rsidR="007E1A9B" w:rsidRPr="00F374DC" w:rsidRDefault="00A85586" w:rsidP="00BC66C3">
          <w:pPr>
            <w:jc w:val="center"/>
            <w:rPr>
              <w:rFonts w:ascii="Times New Roman" w:eastAsia="Times New Roman" w:hAnsi="Times New Roman" w:cs="Times New Roman"/>
              <w:b/>
              <w:sz w:val="18"/>
            </w:rPr>
          </w:pPr>
          <w:r>
            <w:rPr>
              <w:rFonts w:ascii="Times New Roman" w:eastAsia="Times New Roman" w:hAnsi="Times New Roman" w:cs="Times New Roman"/>
              <w:b/>
              <w:sz w:val="18"/>
            </w:rPr>
            <w:t>Prof</w:t>
          </w:r>
          <w:r w:rsidR="007E1A9B" w:rsidRPr="00F374DC">
            <w:rPr>
              <w:rFonts w:ascii="Times New Roman" w:eastAsia="Times New Roman" w:hAnsi="Times New Roman" w:cs="Times New Roman"/>
              <w:b/>
              <w:sz w:val="18"/>
            </w:rPr>
            <w:t xml:space="preserve">. Dr. </w:t>
          </w:r>
          <w:r w:rsidR="007E1A9B">
            <w:rPr>
              <w:rFonts w:ascii="Times New Roman" w:eastAsia="Times New Roman" w:hAnsi="Times New Roman" w:cs="Times New Roman"/>
              <w:b/>
              <w:sz w:val="18"/>
            </w:rPr>
            <w:t>Ali EKŞİ</w:t>
          </w:r>
        </w:p>
        <w:p w:rsidR="007E1A9B" w:rsidRDefault="007E1A9B" w:rsidP="00BC66C3">
          <w:r>
            <w:rPr>
              <w:rFonts w:ascii="Times New Roman" w:eastAsia="Times New Roman" w:hAnsi="Times New Roman" w:cs="Times New Roman"/>
              <w:b/>
              <w:sz w:val="20"/>
            </w:rPr>
            <w:t xml:space="preserve">                    Müdür</w:t>
          </w:r>
        </w:p>
      </w:tc>
    </w:tr>
  </w:tbl>
  <w:p w:rsidR="007E1A9B" w:rsidRDefault="007E1A9B">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E1A9B">
      <w:trPr>
        <w:trHeight w:val="725"/>
      </w:trPr>
      <w:tc>
        <w:tcPr>
          <w:tcW w:w="3085" w:type="dxa"/>
          <w:tcBorders>
            <w:top w:val="double" w:sz="4" w:space="0" w:color="000000"/>
            <w:left w:val="double" w:sz="4" w:space="0" w:color="000000"/>
            <w:bottom w:val="double" w:sz="4" w:space="0" w:color="000000"/>
            <w:right w:val="single" w:sz="4" w:space="0" w:color="000000"/>
          </w:tcBorders>
        </w:tcPr>
        <w:p w:rsidR="007E1A9B" w:rsidRDefault="007E1A9B">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E1A9B" w:rsidRDefault="007E1A9B">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E1A9B" w:rsidRDefault="007E1A9B">
          <w:r>
            <w:rPr>
              <w:rFonts w:ascii="Times New Roman" w:eastAsia="Times New Roman" w:hAnsi="Times New Roman" w:cs="Times New Roman"/>
              <w:b/>
              <w:sz w:val="20"/>
            </w:rPr>
            <w:t xml:space="preserve">              ONAYLAYAN</w:t>
          </w:r>
        </w:p>
      </w:tc>
    </w:tr>
  </w:tbl>
  <w:p w:rsidR="007E1A9B" w:rsidRDefault="007E1A9B">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40" w:rsidRDefault="00B07840" w:rsidP="00F374DC">
      <w:pPr>
        <w:spacing w:after="0" w:line="240" w:lineRule="auto"/>
      </w:pPr>
      <w:r>
        <w:separator/>
      </w:r>
    </w:p>
  </w:footnote>
  <w:footnote w:type="continuationSeparator" w:id="0">
    <w:p w:rsidR="00B07840" w:rsidRDefault="00B07840"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E1A9B">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PDB-FRM-0059</w:t>
          </w:r>
        </w:p>
      </w:tc>
    </w:tr>
    <w:tr w:rsidR="007E1A9B">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25.05.2021</w:t>
          </w:r>
        </w:p>
      </w:tc>
    </w:tr>
    <w:tr w:rsidR="007E1A9B">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w:t>
          </w:r>
        </w:p>
      </w:tc>
    </w:tr>
    <w:tr w:rsidR="007E1A9B">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E1A9B" w:rsidRDefault="007E1A9B">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E1A9B" w:rsidRDefault="007E1A9B">
          <w:r>
            <w:rPr>
              <w:rFonts w:ascii="Cambria" w:eastAsia="Cambria" w:hAnsi="Cambria" w:cs="Cambria"/>
              <w:b/>
              <w:color w:val="2E74B5"/>
              <w:sz w:val="16"/>
            </w:rPr>
            <w:t>0</w:t>
          </w:r>
        </w:p>
      </w:tc>
    </w:tr>
  </w:tbl>
  <w:p w:rsidR="007E1A9B" w:rsidRDefault="007E1A9B">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E1A9B" w:rsidRDefault="007E1A9B">
    <w:pPr>
      <w:spacing w:after="71"/>
      <w:ind w:left="645"/>
      <w:jc w:val="center"/>
    </w:pPr>
    <w:r>
      <w:rPr>
        <w:rFonts w:ascii="Times New Roman" w:eastAsia="Times New Roman" w:hAnsi="Times New Roman" w:cs="Times New Roman"/>
        <w:b/>
        <w:color w:val="2F5496"/>
        <w:sz w:val="24"/>
      </w:rPr>
      <w:t xml:space="preserve">EGE ÜNİVERSİTESİ </w:t>
    </w:r>
  </w:p>
  <w:p w:rsidR="007E1A9B" w:rsidRDefault="007E1A9B">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E1A9B" w:rsidRDefault="007E1A9B">
    <w:pPr>
      <w:spacing w:after="63"/>
      <w:ind w:left="-34"/>
    </w:pPr>
    <w:r>
      <w:rPr>
        <w:rFonts w:ascii="Times New Roman" w:eastAsia="Times New Roman" w:hAnsi="Times New Roman" w:cs="Times New Roman"/>
        <w:i/>
        <w:color w:val="007CC4"/>
        <w:sz w:val="18"/>
      </w:rPr>
      <w:t>"Huzurlu Üniversite, Kaliteli Eğitim,</w:t>
    </w:r>
  </w:p>
  <w:p w:rsidR="007E1A9B" w:rsidRDefault="007E1A9B">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E1A9B">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E1A9B" w:rsidRDefault="007A03C3" w:rsidP="004A0F2D">
          <w:r>
            <w:rPr>
              <w:rFonts w:ascii="Cambria" w:eastAsia="Cambria" w:hAnsi="Cambria" w:cs="Cambria"/>
              <w:b/>
              <w:color w:val="2E74B5"/>
              <w:sz w:val="16"/>
            </w:rPr>
            <w:t>ASY</w:t>
          </w:r>
          <w:r w:rsidR="007E1A9B">
            <w:rPr>
              <w:rFonts w:ascii="Cambria" w:eastAsia="Cambria" w:hAnsi="Cambria" w:cs="Cambria"/>
              <w:b/>
              <w:color w:val="2E74B5"/>
              <w:sz w:val="16"/>
            </w:rPr>
            <w:t>-FRM-00</w:t>
          </w:r>
          <w:r w:rsidR="00A80AD5">
            <w:rPr>
              <w:rFonts w:ascii="Cambria" w:eastAsia="Cambria" w:hAnsi="Cambria" w:cs="Cambria"/>
              <w:b/>
              <w:color w:val="2E74B5"/>
              <w:sz w:val="16"/>
            </w:rPr>
            <w:t>1</w:t>
          </w:r>
          <w:r w:rsidR="004A0F2D">
            <w:rPr>
              <w:rFonts w:ascii="Cambria" w:eastAsia="Cambria" w:hAnsi="Cambria" w:cs="Cambria"/>
              <w:b/>
              <w:color w:val="2E74B5"/>
              <w:sz w:val="16"/>
            </w:rPr>
            <w:t>4</w:t>
          </w:r>
        </w:p>
      </w:tc>
    </w:tr>
    <w:tr w:rsidR="007E1A9B">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A03C3" w:rsidP="007A03C3">
          <w:r>
            <w:rPr>
              <w:rFonts w:ascii="Cambria" w:eastAsia="Cambria" w:hAnsi="Cambria" w:cs="Cambria"/>
              <w:b/>
              <w:color w:val="2E74B5"/>
              <w:sz w:val="16"/>
            </w:rPr>
            <w:t>20.11.2023</w:t>
          </w:r>
        </w:p>
      </w:tc>
    </w:tr>
    <w:tr w:rsidR="007E1A9B">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w:t>
          </w:r>
        </w:p>
      </w:tc>
    </w:tr>
    <w:tr w:rsidR="007E1A9B">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E1A9B" w:rsidRDefault="007E1A9B">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E1A9B" w:rsidRDefault="007E1A9B">
          <w:r>
            <w:rPr>
              <w:rFonts w:ascii="Cambria" w:eastAsia="Cambria" w:hAnsi="Cambria" w:cs="Cambria"/>
              <w:b/>
              <w:color w:val="2E74B5"/>
              <w:sz w:val="16"/>
            </w:rPr>
            <w:t>0</w:t>
          </w:r>
        </w:p>
      </w:tc>
    </w:tr>
  </w:tbl>
  <w:p w:rsidR="007E1A9B" w:rsidRDefault="007E1A9B" w:rsidP="00B42F5F">
    <w:pPr>
      <w:spacing w:after="0"/>
      <w:ind w:left="645"/>
    </w:pPr>
    <w:r>
      <w:rPr>
        <w:noProof/>
      </w:rPr>
      <w:drawing>
        <wp:anchor distT="0" distB="0" distL="114300" distR="114300" simplePos="0" relativeHeight="251660288" behindDoc="0" locked="0" layoutInCell="1" allowOverlap="0" wp14:anchorId="295566A9" wp14:editId="4C502940">
          <wp:simplePos x="0" y="0"/>
          <wp:positionH relativeFrom="page">
            <wp:posOffset>914401</wp:posOffset>
          </wp:positionH>
          <wp:positionV relativeFrom="page">
            <wp:posOffset>247650</wp:posOffset>
          </wp:positionV>
          <wp:extent cx="762000" cy="657225"/>
          <wp:effectExtent l="0" t="0" r="0" b="9525"/>
          <wp:wrapSquare wrapText="bothSides"/>
          <wp:docPr id="1"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762000" cy="657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2F5496"/>
        <w:sz w:val="24"/>
      </w:rPr>
      <w:t xml:space="preserve">                                             T.C.</w:t>
    </w:r>
  </w:p>
  <w:p w:rsidR="007E1A9B" w:rsidRDefault="007E1A9B">
    <w:pPr>
      <w:spacing w:after="71"/>
      <w:ind w:left="645"/>
      <w:jc w:val="center"/>
    </w:pPr>
    <w:r>
      <w:rPr>
        <w:rFonts w:ascii="Times New Roman" w:eastAsia="Times New Roman" w:hAnsi="Times New Roman" w:cs="Times New Roman"/>
        <w:b/>
        <w:color w:val="2F5496"/>
        <w:sz w:val="24"/>
      </w:rPr>
      <w:t xml:space="preserve">EGE ÜNİVERSİTESİ </w:t>
    </w:r>
  </w:p>
  <w:p w:rsidR="007E1A9B" w:rsidRDefault="007E1A9B" w:rsidP="00B42F5F">
    <w:pPr>
      <w:tabs>
        <w:tab w:val="center" w:pos="5245"/>
      </w:tabs>
      <w:spacing w:after="0"/>
      <w:ind w:left="-34"/>
      <w:jc w:val="center"/>
    </w:pPr>
    <w:r>
      <w:rPr>
        <w:rFonts w:ascii="Times New Roman" w:eastAsia="Times New Roman" w:hAnsi="Times New Roman" w:cs="Times New Roman"/>
        <w:b/>
        <w:color w:val="2F5496"/>
        <w:sz w:val="37"/>
        <w:vertAlign w:val="superscript"/>
      </w:rPr>
      <w:t>Atatürk Sağlık Hizmetleri MYO Müdürlüğü</w:t>
    </w:r>
  </w:p>
  <w:p w:rsidR="007E1A9B" w:rsidRDefault="007E1A9B" w:rsidP="00B42F5F">
    <w:pPr>
      <w:spacing w:after="63"/>
    </w:pPr>
    <w:r>
      <w:rPr>
        <w:rFonts w:ascii="Times New Roman" w:eastAsia="Times New Roman" w:hAnsi="Times New Roman" w:cs="Times New Roman"/>
        <w:i/>
        <w:color w:val="007CC4"/>
        <w:sz w:val="18"/>
      </w:rPr>
      <w:t>"Huzurlu Üniversite, Kaliteli Eğitim,</w:t>
    </w:r>
  </w:p>
  <w:p w:rsidR="007E1A9B" w:rsidRDefault="007E1A9B">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E1A9B">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PDB-FRM-0059</w:t>
          </w:r>
        </w:p>
      </w:tc>
    </w:tr>
    <w:tr w:rsidR="007E1A9B">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25.05.2021</w:t>
          </w:r>
        </w:p>
      </w:tc>
    </w:tr>
    <w:tr w:rsidR="007E1A9B">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E1A9B" w:rsidRDefault="007E1A9B">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E1A9B" w:rsidRDefault="007E1A9B">
          <w:r>
            <w:rPr>
              <w:rFonts w:ascii="Cambria" w:eastAsia="Cambria" w:hAnsi="Cambria" w:cs="Cambria"/>
              <w:b/>
              <w:color w:val="2E74B5"/>
              <w:sz w:val="16"/>
            </w:rPr>
            <w:t>-</w:t>
          </w:r>
        </w:p>
      </w:tc>
    </w:tr>
    <w:tr w:rsidR="007E1A9B">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E1A9B" w:rsidRDefault="007E1A9B">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E1A9B" w:rsidRDefault="007E1A9B">
          <w:r>
            <w:rPr>
              <w:rFonts w:ascii="Cambria" w:eastAsia="Cambria" w:hAnsi="Cambria" w:cs="Cambria"/>
              <w:b/>
              <w:color w:val="2E74B5"/>
              <w:sz w:val="16"/>
            </w:rPr>
            <w:t>0</w:t>
          </w:r>
        </w:p>
      </w:tc>
    </w:tr>
  </w:tbl>
  <w:p w:rsidR="007E1A9B" w:rsidRDefault="007E1A9B">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E1A9B" w:rsidRDefault="007E1A9B">
    <w:pPr>
      <w:spacing w:after="71"/>
      <w:ind w:left="645"/>
      <w:jc w:val="center"/>
    </w:pPr>
    <w:r>
      <w:rPr>
        <w:rFonts w:ascii="Times New Roman" w:eastAsia="Times New Roman" w:hAnsi="Times New Roman" w:cs="Times New Roman"/>
        <w:b/>
        <w:color w:val="2F5496"/>
        <w:sz w:val="24"/>
      </w:rPr>
      <w:t xml:space="preserve">EGE ÜNİVERSİTESİ </w:t>
    </w:r>
  </w:p>
  <w:p w:rsidR="007E1A9B" w:rsidRDefault="007E1A9B">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E1A9B" w:rsidRDefault="007E1A9B">
    <w:pPr>
      <w:spacing w:after="63"/>
      <w:ind w:left="-34"/>
    </w:pPr>
    <w:r>
      <w:rPr>
        <w:rFonts w:ascii="Times New Roman" w:eastAsia="Times New Roman" w:hAnsi="Times New Roman" w:cs="Times New Roman"/>
        <w:i/>
        <w:color w:val="007CC4"/>
        <w:sz w:val="18"/>
      </w:rPr>
      <w:t>"Huzurlu Üniversite, Kaliteli Eğitim,</w:t>
    </w:r>
  </w:p>
  <w:p w:rsidR="007E1A9B" w:rsidRDefault="007E1A9B">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6602"/>
    <w:multiLevelType w:val="hybridMultilevel"/>
    <w:tmpl w:val="6F2A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8A1535"/>
    <w:multiLevelType w:val="hybridMultilevel"/>
    <w:tmpl w:val="8D8A945C"/>
    <w:lvl w:ilvl="0" w:tplc="041F0001">
      <w:start w:val="1"/>
      <w:numFmt w:val="bullet"/>
      <w:lvlText w:val=""/>
      <w:lvlJc w:val="left"/>
      <w:pPr>
        <w:ind w:left="725" w:hanging="360"/>
      </w:pPr>
      <w:rPr>
        <w:rFonts w:ascii="Symbol" w:hAnsi="Symbol" w:hint="default"/>
      </w:rPr>
    </w:lvl>
    <w:lvl w:ilvl="1" w:tplc="041F0003" w:tentative="1">
      <w:start w:val="1"/>
      <w:numFmt w:val="bullet"/>
      <w:lvlText w:val="o"/>
      <w:lvlJc w:val="left"/>
      <w:pPr>
        <w:ind w:left="1445" w:hanging="360"/>
      </w:pPr>
      <w:rPr>
        <w:rFonts w:ascii="Courier New" w:hAnsi="Courier New" w:cs="Courier New" w:hint="default"/>
      </w:rPr>
    </w:lvl>
    <w:lvl w:ilvl="2" w:tplc="041F0005" w:tentative="1">
      <w:start w:val="1"/>
      <w:numFmt w:val="bullet"/>
      <w:lvlText w:val=""/>
      <w:lvlJc w:val="left"/>
      <w:pPr>
        <w:ind w:left="2165" w:hanging="360"/>
      </w:pPr>
      <w:rPr>
        <w:rFonts w:ascii="Wingdings" w:hAnsi="Wingdings" w:hint="default"/>
      </w:rPr>
    </w:lvl>
    <w:lvl w:ilvl="3" w:tplc="041F0001" w:tentative="1">
      <w:start w:val="1"/>
      <w:numFmt w:val="bullet"/>
      <w:lvlText w:val=""/>
      <w:lvlJc w:val="left"/>
      <w:pPr>
        <w:ind w:left="2885" w:hanging="360"/>
      </w:pPr>
      <w:rPr>
        <w:rFonts w:ascii="Symbol" w:hAnsi="Symbol" w:hint="default"/>
      </w:rPr>
    </w:lvl>
    <w:lvl w:ilvl="4" w:tplc="041F0003" w:tentative="1">
      <w:start w:val="1"/>
      <w:numFmt w:val="bullet"/>
      <w:lvlText w:val="o"/>
      <w:lvlJc w:val="left"/>
      <w:pPr>
        <w:ind w:left="3605" w:hanging="360"/>
      </w:pPr>
      <w:rPr>
        <w:rFonts w:ascii="Courier New" w:hAnsi="Courier New" w:cs="Courier New" w:hint="default"/>
      </w:rPr>
    </w:lvl>
    <w:lvl w:ilvl="5" w:tplc="041F0005" w:tentative="1">
      <w:start w:val="1"/>
      <w:numFmt w:val="bullet"/>
      <w:lvlText w:val=""/>
      <w:lvlJc w:val="left"/>
      <w:pPr>
        <w:ind w:left="4325" w:hanging="360"/>
      </w:pPr>
      <w:rPr>
        <w:rFonts w:ascii="Wingdings" w:hAnsi="Wingdings" w:hint="default"/>
      </w:rPr>
    </w:lvl>
    <w:lvl w:ilvl="6" w:tplc="041F0001" w:tentative="1">
      <w:start w:val="1"/>
      <w:numFmt w:val="bullet"/>
      <w:lvlText w:val=""/>
      <w:lvlJc w:val="left"/>
      <w:pPr>
        <w:ind w:left="5045" w:hanging="360"/>
      </w:pPr>
      <w:rPr>
        <w:rFonts w:ascii="Symbol" w:hAnsi="Symbol" w:hint="default"/>
      </w:rPr>
    </w:lvl>
    <w:lvl w:ilvl="7" w:tplc="041F0003" w:tentative="1">
      <w:start w:val="1"/>
      <w:numFmt w:val="bullet"/>
      <w:lvlText w:val="o"/>
      <w:lvlJc w:val="left"/>
      <w:pPr>
        <w:ind w:left="5765" w:hanging="360"/>
      </w:pPr>
      <w:rPr>
        <w:rFonts w:ascii="Courier New" w:hAnsi="Courier New" w:cs="Courier New" w:hint="default"/>
      </w:rPr>
    </w:lvl>
    <w:lvl w:ilvl="8" w:tplc="041F0005" w:tentative="1">
      <w:start w:val="1"/>
      <w:numFmt w:val="bullet"/>
      <w:lvlText w:val=""/>
      <w:lvlJc w:val="left"/>
      <w:pPr>
        <w:ind w:left="64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8034A"/>
    <w:rsid w:val="00096C31"/>
    <w:rsid w:val="000E338A"/>
    <w:rsid w:val="0010486B"/>
    <w:rsid w:val="001077DE"/>
    <w:rsid w:val="001436B6"/>
    <w:rsid w:val="00155D87"/>
    <w:rsid w:val="00170B5E"/>
    <w:rsid w:val="001A204A"/>
    <w:rsid w:val="001D79F2"/>
    <w:rsid w:val="0021352B"/>
    <w:rsid w:val="00225E04"/>
    <w:rsid w:val="0023482C"/>
    <w:rsid w:val="0029167E"/>
    <w:rsid w:val="00293F8D"/>
    <w:rsid w:val="0029796A"/>
    <w:rsid w:val="002B0C79"/>
    <w:rsid w:val="002E2674"/>
    <w:rsid w:val="00327DEA"/>
    <w:rsid w:val="003426F5"/>
    <w:rsid w:val="003B279F"/>
    <w:rsid w:val="003B5934"/>
    <w:rsid w:val="003B7F28"/>
    <w:rsid w:val="003E1428"/>
    <w:rsid w:val="003E6114"/>
    <w:rsid w:val="0040112C"/>
    <w:rsid w:val="00405FA5"/>
    <w:rsid w:val="00443535"/>
    <w:rsid w:val="0046002C"/>
    <w:rsid w:val="004A0F2D"/>
    <w:rsid w:val="004A7CCC"/>
    <w:rsid w:val="004D31BB"/>
    <w:rsid w:val="004E5C92"/>
    <w:rsid w:val="005D5902"/>
    <w:rsid w:val="006A44E5"/>
    <w:rsid w:val="006A5C9A"/>
    <w:rsid w:val="006D333A"/>
    <w:rsid w:val="00711F9E"/>
    <w:rsid w:val="0077427E"/>
    <w:rsid w:val="007805A9"/>
    <w:rsid w:val="007A03C3"/>
    <w:rsid w:val="007A2EA2"/>
    <w:rsid w:val="007B11A4"/>
    <w:rsid w:val="007E1A9B"/>
    <w:rsid w:val="007F0BC4"/>
    <w:rsid w:val="008509BE"/>
    <w:rsid w:val="008676E7"/>
    <w:rsid w:val="008B6D75"/>
    <w:rsid w:val="008D680C"/>
    <w:rsid w:val="009239B8"/>
    <w:rsid w:val="00A5492F"/>
    <w:rsid w:val="00A80AD5"/>
    <w:rsid w:val="00A85586"/>
    <w:rsid w:val="00A91F63"/>
    <w:rsid w:val="00A93B5E"/>
    <w:rsid w:val="00AA058D"/>
    <w:rsid w:val="00B07840"/>
    <w:rsid w:val="00B14380"/>
    <w:rsid w:val="00B42F5F"/>
    <w:rsid w:val="00B7217E"/>
    <w:rsid w:val="00B75F02"/>
    <w:rsid w:val="00BC66C3"/>
    <w:rsid w:val="00BE3EB9"/>
    <w:rsid w:val="00C31E6E"/>
    <w:rsid w:val="00C3262D"/>
    <w:rsid w:val="00C9720F"/>
    <w:rsid w:val="00CA07FC"/>
    <w:rsid w:val="00CE4183"/>
    <w:rsid w:val="00CF7819"/>
    <w:rsid w:val="00D002DF"/>
    <w:rsid w:val="00D21641"/>
    <w:rsid w:val="00D25AAC"/>
    <w:rsid w:val="00D42392"/>
    <w:rsid w:val="00DD181D"/>
    <w:rsid w:val="00E438E2"/>
    <w:rsid w:val="00E628E3"/>
    <w:rsid w:val="00E84551"/>
    <w:rsid w:val="00E9281B"/>
    <w:rsid w:val="00EB20A0"/>
    <w:rsid w:val="00EB34D9"/>
    <w:rsid w:val="00EB759D"/>
    <w:rsid w:val="00ED245F"/>
    <w:rsid w:val="00EF1162"/>
    <w:rsid w:val="00F3258D"/>
    <w:rsid w:val="00F32CF1"/>
    <w:rsid w:val="00F374DC"/>
    <w:rsid w:val="00FB1E03"/>
    <w:rsid w:val="00FB525E"/>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6F1A1"/>
  <w15:chartTrackingRefBased/>
  <w15:docId w15:val="{A34CC13F-318D-47D4-9491-9F5E0715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867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EFFF-280D-457A-940A-E992007D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ASHMYO</cp:lastModifiedBy>
  <cp:revision>7</cp:revision>
  <dcterms:created xsi:type="dcterms:W3CDTF">2023-11-24T08:22:00Z</dcterms:created>
  <dcterms:modified xsi:type="dcterms:W3CDTF">2026-01-20T08:00:00Z</dcterms:modified>
</cp:coreProperties>
</file>